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color w:val="000000"/>
          <w:sz w:val="17"/>
          <w:szCs w:val="17"/>
        </w:rPr>
        <w:br/>
        <w:t xml:space="preserve">Ogłoszenie nr 546898-N-2018 z dnia 2018-04-18 r.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jc w:val="center"/>
        <w:rPr>
          <w:rFonts w:ascii="Times New Roman" w:eastAsia="Times New Roman" w:hAnsi="Times New Roman" w:cs="Times New Roman"/>
          <w:b/>
          <w:bCs/>
          <w:color w:val="000000"/>
          <w:sz w:val="17"/>
          <w:szCs w:val="17"/>
        </w:rPr>
      </w:pPr>
      <w:r w:rsidRPr="00CF2695">
        <w:rPr>
          <w:rFonts w:ascii="Times New Roman" w:eastAsia="Times New Roman" w:hAnsi="Times New Roman" w:cs="Times New Roman"/>
          <w:b/>
          <w:bCs/>
          <w:color w:val="000000"/>
          <w:sz w:val="17"/>
          <w:szCs w:val="17"/>
        </w:rPr>
        <w:t>Gmina Szudziałowo: Przebudowa drogi powiatowej nr 1275B Ostrówek-Pierożki na długości 223 m, gmina Szudziałowo</w:t>
      </w:r>
      <w:r w:rsidRPr="00CF2695">
        <w:rPr>
          <w:rFonts w:ascii="Times New Roman" w:eastAsia="Times New Roman" w:hAnsi="Times New Roman" w:cs="Times New Roman"/>
          <w:b/>
          <w:bCs/>
          <w:color w:val="000000"/>
          <w:sz w:val="17"/>
          <w:szCs w:val="17"/>
        </w:rPr>
        <w:br/>
        <w:t xml:space="preserve">OGŁOSZENIE O ZAMÓWIENIU - Roboty budowlane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Zamieszczanie ogłoszenia:</w:t>
      </w:r>
      <w:r w:rsidRPr="00CF2695">
        <w:rPr>
          <w:rFonts w:ascii="Times New Roman" w:eastAsia="Times New Roman" w:hAnsi="Times New Roman" w:cs="Times New Roman"/>
          <w:color w:val="000000"/>
          <w:sz w:val="17"/>
          <w:szCs w:val="17"/>
        </w:rPr>
        <w:t xml:space="preserve"> Zamieszczanie obowiązkowe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Ogłoszenie dotyczy:</w:t>
      </w:r>
      <w:r w:rsidRPr="00CF2695">
        <w:rPr>
          <w:rFonts w:ascii="Times New Roman" w:eastAsia="Times New Roman" w:hAnsi="Times New Roman" w:cs="Times New Roman"/>
          <w:color w:val="000000"/>
          <w:sz w:val="17"/>
          <w:szCs w:val="17"/>
        </w:rPr>
        <w:t xml:space="preserve"> Zamówienia publicznego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Zamówienie dotyczy projektu lub programu współfinansowanego ze środków Unii Europejskiej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Tak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Nazwa projektu lub programu</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Program Rozwoju Obszarów Wiejskich na lata 2014-2020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t xml:space="preserve">Należy podać minimalny procentowy wskaźnik zatrudnienia osób należących do jednej lub więcej kategorii, o których mowa w art. 22 ust. 2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nie mniejszy niż 30%, osób zatrudnionych przez zakłady pracy chronionej lub wykonawców albo ich jednostki (w %)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b/>
          <w:bCs/>
          <w:color w:val="000000"/>
          <w:sz w:val="19"/>
          <w:szCs w:val="19"/>
        </w:rPr>
      </w:pPr>
      <w:r w:rsidRPr="00CF2695">
        <w:rPr>
          <w:rFonts w:ascii="Times New Roman" w:eastAsia="Times New Roman" w:hAnsi="Times New Roman" w:cs="Times New Roman"/>
          <w:b/>
          <w:bCs/>
          <w:color w:val="000000"/>
          <w:sz w:val="19"/>
          <w:szCs w:val="19"/>
          <w:u w:val="single"/>
        </w:rPr>
        <w:t>SEKCJA I: ZAMAWIAJĄCY</w:t>
      </w:r>
      <w:r w:rsidRPr="00CF2695">
        <w:rPr>
          <w:rFonts w:ascii="Times New Roman" w:eastAsia="Times New Roman" w:hAnsi="Times New Roman" w:cs="Times New Roman"/>
          <w:b/>
          <w:bCs/>
          <w:color w:val="000000"/>
          <w:sz w:val="19"/>
          <w:szCs w:val="19"/>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Postępowanie przeprowadza centralny zamawiający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Postępowanie przeprowadza podmiot, któremu zamawiający powierzył/powierzyli przeprowadzenie postępowania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Informacje na temat podmiotu któremu zamawiający powierzył/powierzyli prowadzenie postępowania:</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Postępowanie jest przeprowadzane wspólnie przez zamawiających</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t xml:space="preserve">Jeżeli tak, należy wymienić zamawiających, którzy wspólnie przeprowadzają postępowanie oraz podać adresy ich siedzib, krajowe numery identyfikacyjne oraz osoby do kontaktów wraz z danymi do kontaktów: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Postępowanie jest przeprowadzane wspólnie z zamawiającymi z innych państw członkowskich Unii Europejskiej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W przypadku przeprowadzania postępowania wspólnie z zamawiającymi z innych państw członkowskich Unii Europejskiej – mające zastosowanie krajowe prawo zamówień publicznych:</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Informacje dodatkowe:</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 1) NAZWA I ADRES: </w:t>
      </w:r>
      <w:r w:rsidRPr="00CF2695">
        <w:rPr>
          <w:rFonts w:ascii="Times New Roman" w:eastAsia="Times New Roman" w:hAnsi="Times New Roman" w:cs="Times New Roman"/>
          <w:color w:val="000000"/>
          <w:sz w:val="17"/>
          <w:szCs w:val="17"/>
        </w:rPr>
        <w:t xml:space="preserve">Gmina Szudziałowo, krajowy numer identyfikacyjny 54855400000, ul. Bankowa  1 , 16-113   Szudziałowo, woj. podlaskie, państwo Polska, tel. 857 221 404, , e-mail sekretariat@szudzialowo-gmina.pl, , faks 857 221 441. </w:t>
      </w:r>
      <w:r w:rsidRPr="00CF2695">
        <w:rPr>
          <w:rFonts w:ascii="Times New Roman" w:eastAsia="Times New Roman" w:hAnsi="Times New Roman" w:cs="Times New Roman"/>
          <w:color w:val="000000"/>
          <w:sz w:val="17"/>
          <w:szCs w:val="17"/>
        </w:rPr>
        <w:br/>
        <w:t xml:space="preserve">Adres strony internetowej (URL): http://bip.ug.szudzialowo.wrotapodlasia.pl </w:t>
      </w:r>
      <w:r w:rsidRPr="00CF2695">
        <w:rPr>
          <w:rFonts w:ascii="Times New Roman" w:eastAsia="Times New Roman" w:hAnsi="Times New Roman" w:cs="Times New Roman"/>
          <w:color w:val="000000"/>
          <w:sz w:val="17"/>
          <w:szCs w:val="17"/>
        </w:rPr>
        <w:br/>
        <w:t xml:space="preserve">Adres profilu nabywcy: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lastRenderedPageBreak/>
        <w:t xml:space="preserve">Adres strony internetowej pod którym można uzyskać dostęp do narzędzi i urządzeń lub formatów plików, które nie są ogólnie dostępne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 2) RODZAJ ZAMAWIAJĄCEGO: </w:t>
      </w:r>
      <w:r w:rsidRPr="00CF2695">
        <w:rPr>
          <w:rFonts w:ascii="Times New Roman" w:eastAsia="Times New Roman" w:hAnsi="Times New Roman" w:cs="Times New Roman"/>
          <w:color w:val="000000"/>
          <w:sz w:val="17"/>
          <w:szCs w:val="17"/>
        </w:rPr>
        <w:t xml:space="preserve">Administracja samorządowa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I.3) WSPÓLNE UDZIELANIE ZAMÓWIENIA </w:t>
      </w:r>
      <w:r w:rsidRPr="00CF2695">
        <w:rPr>
          <w:rFonts w:ascii="Times New Roman" w:eastAsia="Times New Roman" w:hAnsi="Times New Roman" w:cs="Times New Roman"/>
          <w:b/>
          <w:bCs/>
          <w:i/>
          <w:iCs/>
          <w:color w:val="000000"/>
          <w:sz w:val="17"/>
          <w:szCs w:val="17"/>
        </w:rPr>
        <w:t>(jeżeli dotyczy)</w:t>
      </w:r>
      <w:r w:rsidRPr="00CF2695">
        <w:rPr>
          <w:rFonts w:ascii="Times New Roman" w:eastAsia="Times New Roman" w:hAnsi="Times New Roman" w:cs="Times New Roman"/>
          <w:b/>
          <w:bCs/>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I.4) KOMUNIKACJA: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Nieograniczony, pełny i bezpośredni dostęp do dokumentów z postępowania można uzyskać pod adresem (URL)</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Tak </w:t>
      </w:r>
      <w:r w:rsidRPr="00CF2695">
        <w:rPr>
          <w:rFonts w:ascii="Times New Roman" w:eastAsia="Times New Roman" w:hAnsi="Times New Roman" w:cs="Times New Roman"/>
          <w:color w:val="000000"/>
          <w:sz w:val="17"/>
          <w:szCs w:val="17"/>
        </w:rPr>
        <w:br/>
        <w:t xml:space="preserve">http://bip.ug.szudzialowo.wrotapodlasia.pl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Adres strony internetowej, na której zamieszczona będzie specyfikacja istotnych warunków zamówienia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Tak </w:t>
      </w:r>
      <w:r w:rsidRPr="00CF2695">
        <w:rPr>
          <w:rFonts w:ascii="Times New Roman" w:eastAsia="Times New Roman" w:hAnsi="Times New Roman" w:cs="Times New Roman"/>
          <w:color w:val="000000"/>
          <w:sz w:val="17"/>
          <w:szCs w:val="17"/>
        </w:rPr>
        <w:br/>
        <w:t xml:space="preserve">http://bip.ug.szudzialowo.wrotapodlasia.pl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Dostęp do dokumentów z postępowania jest ograniczony - więcej informacji można uzyskać pod adresem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Oferty lub wnioski o dopuszczenie do udziału w postępowaniu należy przesyłać:</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Elektronicznie</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adres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Dopuszczone jest przesłanie ofert lub wniosków o dopuszczenie do udziału w postępowaniu w inny sposób:</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Inny sposób: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Wymagane jest przesłanie ofert lub wniosków o dopuszczenie do udziału w postępowaniu w inny sposób:</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Inny sposób: </w:t>
      </w:r>
      <w:r w:rsidRPr="00CF2695">
        <w:rPr>
          <w:rFonts w:ascii="Times New Roman" w:eastAsia="Times New Roman" w:hAnsi="Times New Roman" w:cs="Times New Roman"/>
          <w:color w:val="000000"/>
          <w:sz w:val="17"/>
          <w:szCs w:val="17"/>
        </w:rPr>
        <w:br/>
        <w:t xml:space="preserve">oferty należy składać w formie pisemnej </w:t>
      </w:r>
      <w:r w:rsidRPr="00CF2695">
        <w:rPr>
          <w:rFonts w:ascii="Times New Roman" w:eastAsia="Times New Roman" w:hAnsi="Times New Roman" w:cs="Times New Roman"/>
          <w:color w:val="000000"/>
          <w:sz w:val="17"/>
          <w:szCs w:val="17"/>
        </w:rPr>
        <w:br/>
        <w:t xml:space="preserve">Adres: </w:t>
      </w:r>
      <w:r w:rsidRPr="00CF2695">
        <w:rPr>
          <w:rFonts w:ascii="Times New Roman" w:eastAsia="Times New Roman" w:hAnsi="Times New Roman" w:cs="Times New Roman"/>
          <w:color w:val="000000"/>
          <w:sz w:val="17"/>
          <w:szCs w:val="17"/>
        </w:rPr>
        <w:br/>
        <w:t xml:space="preserve">Urząd Gminy Szudziałowo, ul. Bankowa 1, 16-113 Szudziałowo pokój nr 10 (sekretariat)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Komunikacja elektroniczna wymaga korzystania z narzędzi i urządzeń lub formatów plików, które nie są ogólnie dostępne</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lastRenderedPageBreak/>
        <w:t xml:space="preserve">Nie </w:t>
      </w:r>
      <w:r w:rsidRPr="00CF2695">
        <w:rPr>
          <w:rFonts w:ascii="Times New Roman" w:eastAsia="Times New Roman" w:hAnsi="Times New Roman" w:cs="Times New Roman"/>
          <w:color w:val="000000"/>
          <w:sz w:val="17"/>
          <w:szCs w:val="17"/>
        </w:rPr>
        <w:br/>
        <w:t xml:space="preserve">Nieograniczony, pełny, bezpośredni i bezpłatny dostęp do tych narzędzi można uzyskać pod adresem: (URL)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b/>
          <w:bCs/>
          <w:color w:val="000000"/>
          <w:sz w:val="19"/>
          <w:szCs w:val="19"/>
        </w:rPr>
      </w:pPr>
      <w:r w:rsidRPr="00CF2695">
        <w:rPr>
          <w:rFonts w:ascii="Times New Roman" w:eastAsia="Times New Roman" w:hAnsi="Times New Roman" w:cs="Times New Roman"/>
          <w:b/>
          <w:bCs/>
          <w:color w:val="000000"/>
          <w:sz w:val="19"/>
          <w:szCs w:val="19"/>
          <w:u w:val="single"/>
        </w:rPr>
        <w:t xml:space="preserve">SEKCJA II: PRZEDMIOT ZAMÓWIENIA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II.1) Nazwa nadana zamówieniu przez zamawiającego: </w:t>
      </w:r>
      <w:r w:rsidRPr="00CF2695">
        <w:rPr>
          <w:rFonts w:ascii="Times New Roman" w:eastAsia="Times New Roman" w:hAnsi="Times New Roman" w:cs="Times New Roman"/>
          <w:color w:val="000000"/>
          <w:sz w:val="17"/>
          <w:szCs w:val="17"/>
        </w:rPr>
        <w:t xml:space="preserve">Przebudowa drogi powiatowej nr 1275B Ostrówek-Pierożki na długości 223 m, gmina Szudziałowo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Numer referencyjny: </w:t>
      </w:r>
      <w:r w:rsidRPr="00CF2695">
        <w:rPr>
          <w:rFonts w:ascii="Times New Roman" w:eastAsia="Times New Roman" w:hAnsi="Times New Roman" w:cs="Times New Roman"/>
          <w:color w:val="000000"/>
          <w:sz w:val="17"/>
          <w:szCs w:val="17"/>
        </w:rPr>
        <w:t xml:space="preserve">ZP.271.6.2018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Przed wszczęciem postępowania o udzielenie zamówienia przeprowadzono dialog techniczny </w:t>
      </w:r>
    </w:p>
    <w:p w:rsidR="00CF2695" w:rsidRPr="00CF2695" w:rsidRDefault="00CF2695" w:rsidP="00CF2695">
      <w:pPr>
        <w:spacing w:after="0" w:line="322" w:lineRule="atLeast"/>
        <w:jc w:val="both"/>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II.2) Rodzaj zamówienia: </w:t>
      </w:r>
      <w:r w:rsidRPr="00CF2695">
        <w:rPr>
          <w:rFonts w:ascii="Times New Roman" w:eastAsia="Times New Roman" w:hAnsi="Times New Roman" w:cs="Times New Roman"/>
          <w:color w:val="000000"/>
          <w:sz w:val="17"/>
          <w:szCs w:val="17"/>
        </w:rPr>
        <w:t xml:space="preserve">Roboty budowlane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II.3) Informacja o możliwości składania ofert częściowych</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Zamówienie podzielone jest na części: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Oferty lub wnioski o dopuszczenie do udziału w postępowaniu można składać w odniesieniu do:</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Zamawiający zastrzega sobie prawo do udzielenia łącznie następujących części lub grup części:</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Maksymalna liczba części zamówienia, na które może zostać udzielone zamówienie jednemu wykonawcy:</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II.4) Krótki opis przedmiotu zamówienia </w:t>
      </w:r>
      <w:r w:rsidRPr="00CF2695">
        <w:rPr>
          <w:rFonts w:ascii="Times New Roman" w:eastAsia="Times New Roman" w:hAnsi="Times New Roman" w:cs="Times New Roman"/>
          <w:i/>
          <w:iCs/>
          <w:color w:val="000000"/>
          <w:sz w:val="17"/>
          <w:szCs w:val="17"/>
        </w:rPr>
        <w:t>(wielkość, zakres, rodzaj i ilość dostaw, usług lub robót budowlanych lub określenie zapotrzebowania i wymagań )</w:t>
      </w:r>
      <w:r w:rsidRPr="00CF2695">
        <w:rPr>
          <w:rFonts w:ascii="Times New Roman" w:eastAsia="Times New Roman" w:hAnsi="Times New Roman" w:cs="Times New Roman"/>
          <w:b/>
          <w:bCs/>
          <w:color w:val="000000"/>
          <w:sz w:val="17"/>
          <w:szCs w:val="17"/>
        </w:rPr>
        <w:t xml:space="preserve"> a w przypadku partnerstwa innowacyjnego - określenie zapotrzebowania na innowacyjny produkt, usługę lub roboty budowlane: </w:t>
      </w:r>
      <w:r w:rsidRPr="00CF2695">
        <w:rPr>
          <w:rFonts w:ascii="Times New Roman" w:eastAsia="Times New Roman" w:hAnsi="Times New Roman" w:cs="Times New Roman"/>
          <w:color w:val="000000"/>
          <w:sz w:val="17"/>
          <w:szCs w:val="17"/>
        </w:rPr>
        <w:t xml:space="preserve">1. Zakres robót drogowych: 1) Roboty przygotowawcze, w tym: usunięcie drzew lub krzaków, usunięcie warstwy humusu (darniny), rozbiórki elementów dróg, ogrodzeń i przepustów. 2) Podbudowa, w tym: koryto wraz z profilowaniem i zagęszczeniem podłoża; podbudowa z kruszywa naturalnego stabilizowanego mechanicznie, 3) Nawierzchnia, w tym: nawierzchnia z betonu asfaltowego. 4) Roboty wykończeniowe, w tym: ścinanie i uzupełnienie poboczy. 5) Roboty inne: zjazdy do gospodarstw i na drogi boczne (nawierzchnia żwirowa). UWAGA: Szczegółowy opis przedmiotu zamówienia oraz zakresu prac stanowią: dokumentacja projektowa, przedmiary robót, szczegółowe specyfikacje techniczne wykonania i odbioru robót oraz dokumentacja przetargowa. 2. Wykonanie przedmiotu zamówienia: 2.1. Wykonawca zobowiązany jest wykonać wszelkie prace ujęte w dokumentacji projektowej, przedmiarach robót, szczegółowych specyfikacjach technicznych wykonania i odbioru robót oraz dokumentacji przetargowej. 2.2. Wykonawca powinien zapoznać się z pełną dokumentacją przetargową oraz z lokalnymi warunkami realizacji wykonania robót, a także może dokonać wizji placu budowy w terenie. 2.3. Wykonawca bez dodatkowego wynagrodzenia zobowiązuje się do: 1) urządzenia terenu budowy, 2) poniesienia kosztów wyłączeń i włączeń energii elektrycznej, 3) zapewnienia dostępu do posesji w sąsiedztwie placu budowy, 4) wykonanie kopi mapy zasadniczej powstałej w wyniku geodezyjnej inwentaryzacji powykonawczej 5) wdrożenie projektu czasowej organizacji ruchu na czas prowadzenia robót (konserwacja oznakowania), 6) zapewnienia obsługi komunikacyjnej, usuwanie na bieżąco zbędnych materiałów, odpadów i śmieci, 7) w przypadku zniszczenia lub uszkodzenia robót, ich części bądź urządzeń w toku realizacji – naprawienia ich i doprowadzenia do stanu pierwotnego, 8) demontażu, napraw, montażu ogrodzeń posesji oraz uszkodzonych obiektów istniejących i elementów zagospodarowania terenu, 9) dokonania uzgodnień, uzyskania wszelkich opinii niezbędnych do wykonania przedmiotu umowy i przekazania go do użytku, 10) odpowiedniego zabezpieczenia terenu budowy, 11) umożliwienia wstępu na teren budowy </w:t>
      </w:r>
      <w:r w:rsidRPr="00CF2695">
        <w:rPr>
          <w:rFonts w:ascii="Times New Roman" w:eastAsia="Times New Roman" w:hAnsi="Times New Roman" w:cs="Times New Roman"/>
          <w:color w:val="000000"/>
          <w:sz w:val="17"/>
          <w:szCs w:val="17"/>
        </w:rPr>
        <w:lastRenderedPageBreak/>
        <w:t xml:space="preserve">pracownikom organu nadzoru budowlanego i pracownikom jednostek sprawujących funkcje kontrolne oraz uprawnionym przedstawicielom Zamawiającego, 12) wykonania badań, prób, jak również do dokonania odkrywek w przypadku nie zgłoszenia do odbioru robót ulegających zakryciu lub zanikających, 13) wykonania badań laboratoryjnych (wskazanych przez Zamawiającego) przy współudziale niezależnego laboratorium drogowego zaakceptowanego przez Zamawiającego, 14) utrzymania w dobrym stanie dróg dojazdowych i ewentualnych objazdów, z których będzie korzystał przy przebudowie drogi, 15) uporządkowania placu budowy po zakończeniu robót i przekazaniu go Zamawiającemu najpóźniej do dnia odbioru ostatecznego. 2.4. Wszędzie tam, gdzie w dokumentacji przetargowej mogą wystąpić nazwy producenta, modelu, symbole, znaki towarowe patentów lub pochodzenia materiałów i urządzeń lub norm, aprobat, specyfikacji technicznych i systemów odniesienia dane mają charakter przykładowy. 3. Materiały i urządzenia do wykonania przedmiotu zamówienia: 3.1. Roboty będące przedmiotem umowy wykonane zostaną z materiałów dostarczonych przez Wykonawcę. Materiały te, powinny odpowiadać, co do jakości, wymogom wyrobów dopuszczonych do obrotu i stosowania w budownictwie określonym w art. 10 Ustawy z dnia 7 lipca 1994r. – Prawo Budowlane (Dz. U. z 2016r., poz. 290 z </w:t>
      </w:r>
      <w:proofErr w:type="spellStart"/>
      <w:r w:rsidRPr="00CF2695">
        <w:rPr>
          <w:rFonts w:ascii="Times New Roman" w:eastAsia="Times New Roman" w:hAnsi="Times New Roman" w:cs="Times New Roman"/>
          <w:color w:val="000000"/>
          <w:sz w:val="17"/>
          <w:szCs w:val="17"/>
        </w:rPr>
        <w:t>późn</w:t>
      </w:r>
      <w:proofErr w:type="spellEnd"/>
      <w:r w:rsidRPr="00CF2695">
        <w:rPr>
          <w:rFonts w:ascii="Times New Roman" w:eastAsia="Times New Roman" w:hAnsi="Times New Roman" w:cs="Times New Roman"/>
          <w:color w:val="000000"/>
          <w:sz w:val="17"/>
          <w:szCs w:val="17"/>
        </w:rPr>
        <w:t xml:space="preserve">. zm.) jak również spełniać wszystkie wymagania określone w dokumentacji projektowej, szczegółowych specyfikacjach technicznych wykonania i odbioru robót oraz dokumentacji przetargowej. 3.2. Zamawiający dopuszcza użycie innych „równoważnych" materiałów, technologii i urządzeń niż wskazane w dokumentacji projektowej (jeżeli ich opisanie w dokumentacji, specyfikacji technicznej wykonania i odbioru robót budowlanych i przedmiarach robót nastąpiło poprzez wskazanie znaków towarowych, patentów lub pochodzenia) lecz muszą one spełniać wszystkie normy oraz być o parametrach nie gorszych od wskazanych w specyfikacji technicznej wykonania i odbioru robót budowlanych i przedmiarach robót, za zgodą projektanta i pod warunkiem złożenia stosownych dokumentów, uwiarygodniających te materiały i urządzenia w celu aprobaty Zamawiającego. Wykonawca jest zobowiązany przedłożyć Zamawiającemu odpowiednie atesty, certyfikaty, gwarancje, aprobaty techniczne dotyczące zastosowanych materiałów i urządzeń, przed ich zastosowaniem. 3.3. Wykonawca powinien dysponować w trakcie realizacji zadania następującymi narzędziami i urządzeniami: - wytwórnia (otaczarka)o mieszaniu cyklicznym lub ciągłym, z automatycznym sterowaniem produkcji, do wytwarzania mieszanek mineralno-asfaltowych, - układarka do układania mieszanek mineralno-asfaltowych typu zagęszczonego z elektronicznym sterowaniem równości układanej warstwy, - walec lekki, średni, ciężki, - walec ogumiony, - samochód samowyładowczy z przykryciem brezentowym lub termosy. 4. Zakres robót do wykonania obejmuje: – Karczowanie pni drzew średnicy 10-55cm – 2,0 szt., – Zdjęcie warstwy urodzajnej (humusu), grubość warstwy 10 cm – 56,00 </w:t>
      </w:r>
      <w:proofErr w:type="spellStart"/>
      <w:r w:rsidRPr="00CF2695">
        <w:rPr>
          <w:rFonts w:ascii="Times New Roman" w:eastAsia="Times New Roman" w:hAnsi="Times New Roman" w:cs="Times New Roman"/>
          <w:color w:val="000000"/>
          <w:sz w:val="17"/>
          <w:szCs w:val="17"/>
        </w:rPr>
        <w:t>m³</w:t>
      </w:r>
      <w:proofErr w:type="spellEnd"/>
      <w:r w:rsidRPr="00CF2695">
        <w:rPr>
          <w:rFonts w:ascii="Times New Roman" w:eastAsia="Times New Roman" w:hAnsi="Times New Roman" w:cs="Times New Roman"/>
          <w:color w:val="000000"/>
          <w:sz w:val="17"/>
          <w:szCs w:val="17"/>
        </w:rPr>
        <w:t xml:space="preserve">, – Rozebranie nawierzchni z mas mineralno – bitumicznych o gr. 5 cm wraz z </w:t>
      </w:r>
      <w:proofErr w:type="spellStart"/>
      <w:r w:rsidRPr="00CF2695">
        <w:rPr>
          <w:rFonts w:ascii="Times New Roman" w:eastAsia="Times New Roman" w:hAnsi="Times New Roman" w:cs="Times New Roman"/>
          <w:color w:val="000000"/>
          <w:sz w:val="17"/>
          <w:szCs w:val="17"/>
        </w:rPr>
        <w:t>odwozem</w:t>
      </w:r>
      <w:proofErr w:type="spellEnd"/>
      <w:r w:rsidRPr="00CF2695">
        <w:rPr>
          <w:rFonts w:ascii="Times New Roman" w:eastAsia="Times New Roman" w:hAnsi="Times New Roman" w:cs="Times New Roman"/>
          <w:color w:val="000000"/>
          <w:sz w:val="17"/>
          <w:szCs w:val="17"/>
        </w:rPr>
        <w:t xml:space="preserve"> gruzu z terenu rozbiórki samochodami do miejsca składowania/utylizacji – 11,00m2, – Profilowanie i zagęszczenie podłoża wykonywane mechanicznie w gruncie kat. II-IV pod warstwy konstrukcyjne nawierzchni – 1784,00m2, – Podbudowa z kruszywa naturalnego stabilizowanego mechanicznie, warstwa górna, gr. warstwy 15 cm – 1784,00m2, – Wykonanie warstwy wyrównawczej z betonu asfaltowego AC11W dowożonej z WMB do miejsca wbudowania, grubość warstwy po zagęszczeniu 3 cm - 93,00t, – Wykonanie warstwy ścieralnej z betonu asfaltowego AC11S dowożonej z WMB do miejsca wbudowania, grubość warstwy po zagęszczeniu 4 cm – 1238,00m2, – Uzupełnienie poboczy pospółką o gr. 10cm wraz z zagęszczeniem – 56,00m3, – Wykonanie nawierzchni żwirowej na zjazdach, grubość warstwy po zagęszczeniu 15 cm 246,00m2. 5. Wymóg zatrudnienia przez Wykonawcę lub Podwykonawcę na podstawie umowy o pracę. Zamawiający stosownie do art. 29 ust. 3a Ustawy z dnia 29 stycznia 2004 r. – Prawo zamówień publicznych (</w:t>
      </w:r>
      <w:proofErr w:type="spellStart"/>
      <w:r w:rsidRPr="00CF2695">
        <w:rPr>
          <w:rFonts w:ascii="Times New Roman" w:eastAsia="Times New Roman" w:hAnsi="Times New Roman" w:cs="Times New Roman"/>
          <w:color w:val="000000"/>
          <w:sz w:val="17"/>
          <w:szCs w:val="17"/>
        </w:rPr>
        <w:t>Dz.U</w:t>
      </w:r>
      <w:proofErr w:type="spellEnd"/>
      <w:r w:rsidRPr="00CF2695">
        <w:rPr>
          <w:rFonts w:ascii="Times New Roman" w:eastAsia="Times New Roman" w:hAnsi="Times New Roman" w:cs="Times New Roman"/>
          <w:color w:val="000000"/>
          <w:sz w:val="17"/>
          <w:szCs w:val="17"/>
        </w:rPr>
        <w:t xml:space="preserve">. 2015 poz. 2164 z </w:t>
      </w:r>
      <w:proofErr w:type="spellStart"/>
      <w:r w:rsidRPr="00CF2695">
        <w:rPr>
          <w:rFonts w:ascii="Times New Roman" w:eastAsia="Times New Roman" w:hAnsi="Times New Roman" w:cs="Times New Roman"/>
          <w:color w:val="000000"/>
          <w:sz w:val="17"/>
          <w:szCs w:val="17"/>
        </w:rPr>
        <w:t>późn</w:t>
      </w:r>
      <w:proofErr w:type="spellEnd"/>
      <w:r w:rsidRPr="00CF2695">
        <w:rPr>
          <w:rFonts w:ascii="Times New Roman" w:eastAsia="Times New Roman" w:hAnsi="Times New Roman" w:cs="Times New Roman"/>
          <w:color w:val="000000"/>
          <w:sz w:val="17"/>
          <w:szCs w:val="17"/>
        </w:rPr>
        <w:t xml:space="preserve">. zm.) wymaga zatrudnienia przez Wykonawcę lub Podwykonawcę na podstawie umowy o pracę osób wykonujących czynności w zakresie realizacji zamówienia, których wykonanie polega na wykonywaniu pracy w sposób określony w art. 22 § 1 ustawy z dnia 26 czerwca 1974r. – Kodeks pracy. Zagadnienie szczegółowo opisane jest w Projekcie umowy dla przedmiotowej części zamówienia.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II.5) Główny kod CPV: </w:t>
      </w:r>
      <w:r w:rsidRPr="00CF2695">
        <w:rPr>
          <w:rFonts w:ascii="Times New Roman" w:eastAsia="Times New Roman" w:hAnsi="Times New Roman" w:cs="Times New Roman"/>
          <w:color w:val="000000"/>
          <w:sz w:val="17"/>
          <w:szCs w:val="17"/>
        </w:rPr>
        <w:t xml:space="preserve">45100000-8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Dodatkowe kody CPV:</w:t>
      </w:r>
      <w:r w:rsidRPr="00CF2695">
        <w:rPr>
          <w:rFonts w:ascii="Times New Roman" w:eastAsia="Times New Roman" w:hAnsi="Times New Roman" w:cs="Times New Roman"/>
          <w:color w:val="000000"/>
          <w:sz w:val="17"/>
          <w:szCs w:val="17"/>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Kod CPV</w:t>
            </w:r>
          </w:p>
        </w:tc>
      </w:tr>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45200000-9</w:t>
            </w:r>
          </w:p>
        </w:tc>
      </w:tr>
    </w:tbl>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lastRenderedPageBreak/>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II.6) Całkowita wartość zamówienia </w:t>
      </w:r>
      <w:r w:rsidRPr="00CF2695">
        <w:rPr>
          <w:rFonts w:ascii="Times New Roman" w:eastAsia="Times New Roman" w:hAnsi="Times New Roman" w:cs="Times New Roman"/>
          <w:i/>
          <w:iCs/>
          <w:color w:val="000000"/>
          <w:sz w:val="17"/>
          <w:szCs w:val="17"/>
        </w:rPr>
        <w:t>(jeżeli zamawiający podaje informacje o wartości zamówienia)</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Wartość bez VAT: </w:t>
      </w:r>
      <w:r w:rsidRPr="00CF2695">
        <w:rPr>
          <w:rFonts w:ascii="Times New Roman" w:eastAsia="Times New Roman" w:hAnsi="Times New Roman" w:cs="Times New Roman"/>
          <w:color w:val="000000"/>
          <w:sz w:val="17"/>
          <w:szCs w:val="17"/>
        </w:rPr>
        <w:br/>
        <w:t xml:space="preserve">Waluta: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i/>
          <w:iCs/>
          <w:color w:val="000000"/>
          <w:sz w:val="17"/>
          <w:szCs w:val="17"/>
        </w:rPr>
        <w:t>(w przypadku umów ramowych lub dynamicznego systemu zakupów – szacunkowa całkowita maksymalna wartość w całym okresie obowiązywania umowy ramowej lub dynamicznego systemu zakupów)</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II.7) Czy przewiduje się udzielenie zamówień, o których mowa w art. 67 ust. 1 </w:t>
      </w:r>
      <w:proofErr w:type="spellStart"/>
      <w:r w:rsidRPr="00CF2695">
        <w:rPr>
          <w:rFonts w:ascii="Times New Roman" w:eastAsia="Times New Roman" w:hAnsi="Times New Roman" w:cs="Times New Roman"/>
          <w:b/>
          <w:bCs/>
          <w:color w:val="000000"/>
          <w:sz w:val="17"/>
          <w:szCs w:val="17"/>
        </w:rPr>
        <w:t>pkt</w:t>
      </w:r>
      <w:proofErr w:type="spellEnd"/>
      <w:r w:rsidRPr="00CF2695">
        <w:rPr>
          <w:rFonts w:ascii="Times New Roman" w:eastAsia="Times New Roman" w:hAnsi="Times New Roman" w:cs="Times New Roman"/>
          <w:b/>
          <w:bCs/>
          <w:color w:val="000000"/>
          <w:sz w:val="17"/>
          <w:szCs w:val="17"/>
        </w:rPr>
        <w:t xml:space="preserve"> 6 i 7 lub w art. 134 ust. 6 </w:t>
      </w:r>
      <w:proofErr w:type="spellStart"/>
      <w:r w:rsidRPr="00CF2695">
        <w:rPr>
          <w:rFonts w:ascii="Times New Roman" w:eastAsia="Times New Roman" w:hAnsi="Times New Roman" w:cs="Times New Roman"/>
          <w:b/>
          <w:bCs/>
          <w:color w:val="000000"/>
          <w:sz w:val="17"/>
          <w:szCs w:val="17"/>
        </w:rPr>
        <w:t>pkt</w:t>
      </w:r>
      <w:proofErr w:type="spellEnd"/>
      <w:r w:rsidRPr="00CF2695">
        <w:rPr>
          <w:rFonts w:ascii="Times New Roman" w:eastAsia="Times New Roman" w:hAnsi="Times New Roman" w:cs="Times New Roman"/>
          <w:b/>
          <w:bCs/>
          <w:color w:val="000000"/>
          <w:sz w:val="17"/>
          <w:szCs w:val="17"/>
        </w:rPr>
        <w:t xml:space="preserve"> 3 ustawy </w:t>
      </w:r>
      <w:proofErr w:type="spellStart"/>
      <w:r w:rsidRPr="00CF2695">
        <w:rPr>
          <w:rFonts w:ascii="Times New Roman" w:eastAsia="Times New Roman" w:hAnsi="Times New Roman" w:cs="Times New Roman"/>
          <w:b/>
          <w:bCs/>
          <w:color w:val="000000"/>
          <w:sz w:val="17"/>
          <w:szCs w:val="17"/>
        </w:rPr>
        <w:t>Pzp</w:t>
      </w:r>
      <w:proofErr w:type="spellEnd"/>
      <w:r w:rsidRPr="00CF2695">
        <w:rPr>
          <w:rFonts w:ascii="Times New Roman" w:eastAsia="Times New Roman" w:hAnsi="Times New Roman" w:cs="Times New Roman"/>
          <w:b/>
          <w:bCs/>
          <w:color w:val="000000"/>
          <w:sz w:val="17"/>
          <w:szCs w:val="17"/>
        </w:rPr>
        <w:t xml:space="preserve">: </w:t>
      </w: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Określenie przedmiotu, wielkości lub zakresu oraz warunków na jakich zostaną udzielone zamówienia, o których mowa w art. 67 ust. 1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6 lub w art. 134 ust. 6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3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II.8) Okres, w którym realizowane będzie zamówienie lub okres, na który została zawarta umowa ramowa lub okres, na który został ustanowiony dynamiczny system zakupów:</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miesiącach:   </w:t>
      </w:r>
      <w:r w:rsidRPr="00CF2695">
        <w:rPr>
          <w:rFonts w:ascii="Times New Roman" w:eastAsia="Times New Roman" w:hAnsi="Times New Roman" w:cs="Times New Roman"/>
          <w:i/>
          <w:iCs/>
          <w:color w:val="000000"/>
          <w:sz w:val="17"/>
          <w:szCs w:val="17"/>
        </w:rPr>
        <w:t xml:space="preserve"> lub </w:t>
      </w:r>
      <w:r w:rsidRPr="00CF2695">
        <w:rPr>
          <w:rFonts w:ascii="Times New Roman" w:eastAsia="Times New Roman" w:hAnsi="Times New Roman" w:cs="Times New Roman"/>
          <w:b/>
          <w:bCs/>
          <w:color w:val="000000"/>
          <w:sz w:val="17"/>
          <w:szCs w:val="17"/>
        </w:rPr>
        <w:t>dniach:</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i/>
          <w:iCs/>
          <w:color w:val="000000"/>
          <w:sz w:val="17"/>
          <w:szCs w:val="17"/>
        </w:rPr>
        <w:t>lub</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data rozpoczęcia: </w:t>
      </w:r>
      <w:r w:rsidRPr="00CF2695">
        <w:rPr>
          <w:rFonts w:ascii="Times New Roman" w:eastAsia="Times New Roman" w:hAnsi="Times New Roman" w:cs="Times New Roman"/>
          <w:color w:val="000000"/>
          <w:sz w:val="17"/>
          <w:szCs w:val="17"/>
        </w:rPr>
        <w:t> </w:t>
      </w:r>
      <w:r w:rsidRPr="00CF2695">
        <w:rPr>
          <w:rFonts w:ascii="Times New Roman" w:eastAsia="Times New Roman" w:hAnsi="Times New Roman" w:cs="Times New Roman"/>
          <w:i/>
          <w:iCs/>
          <w:color w:val="000000"/>
          <w:sz w:val="17"/>
          <w:szCs w:val="17"/>
        </w:rPr>
        <w:t xml:space="preserve"> lub </w:t>
      </w:r>
      <w:r w:rsidRPr="00CF2695">
        <w:rPr>
          <w:rFonts w:ascii="Times New Roman" w:eastAsia="Times New Roman" w:hAnsi="Times New Roman" w:cs="Times New Roman"/>
          <w:b/>
          <w:bCs/>
          <w:color w:val="000000"/>
          <w:sz w:val="17"/>
          <w:szCs w:val="17"/>
        </w:rPr>
        <w:t xml:space="preserve">zakończenia: </w:t>
      </w:r>
      <w:r w:rsidRPr="00CF2695">
        <w:rPr>
          <w:rFonts w:ascii="Times New Roman" w:eastAsia="Times New Roman" w:hAnsi="Times New Roman" w:cs="Times New Roman"/>
          <w:color w:val="000000"/>
          <w:sz w:val="17"/>
          <w:szCs w:val="17"/>
        </w:rPr>
        <w:t xml:space="preserve">2018-10-15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63"/>
        <w:gridCol w:w="1537"/>
        <w:gridCol w:w="1689"/>
        <w:gridCol w:w="1729"/>
      </w:tblGrid>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Data zakończenia</w:t>
            </w:r>
          </w:p>
        </w:tc>
      </w:tr>
      <w:tr w:rsidR="00CF2695" w:rsidRPr="00CF2695" w:rsidTr="00CF2695">
        <w:tc>
          <w:tcPr>
            <w:tcW w:w="0" w:type="auto"/>
            <w:tcBorders>
              <w:top w:val="single" w:sz="4" w:space="0" w:color="000000"/>
              <w:left w:val="single" w:sz="4" w:space="0" w:color="000000"/>
              <w:bottom w:val="single" w:sz="4" w:space="0" w:color="000000"/>
              <w:right w:val="single" w:sz="4"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2018-10-15</w:t>
            </w:r>
          </w:p>
        </w:tc>
      </w:tr>
    </w:tbl>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II.9) Informacje dodatkowe: </w:t>
      </w:r>
    </w:p>
    <w:p w:rsidR="00CF2695" w:rsidRPr="00CF2695" w:rsidRDefault="00CF2695" w:rsidP="00CF2695">
      <w:pPr>
        <w:spacing w:after="0" w:line="322" w:lineRule="atLeast"/>
        <w:rPr>
          <w:rFonts w:ascii="Times New Roman" w:eastAsia="Times New Roman" w:hAnsi="Times New Roman" w:cs="Times New Roman"/>
          <w:b/>
          <w:bCs/>
          <w:color w:val="000000"/>
          <w:sz w:val="19"/>
          <w:szCs w:val="19"/>
        </w:rPr>
      </w:pPr>
      <w:r w:rsidRPr="00CF2695">
        <w:rPr>
          <w:rFonts w:ascii="Times New Roman" w:eastAsia="Times New Roman" w:hAnsi="Times New Roman" w:cs="Times New Roman"/>
          <w:b/>
          <w:bCs/>
          <w:color w:val="000000"/>
          <w:sz w:val="19"/>
          <w:szCs w:val="19"/>
          <w:u w:val="single"/>
        </w:rPr>
        <w:t xml:space="preserve">SEKCJA III: INFORMACJE O CHARAKTERZE PRAWNYM, EKONOMICZNYM, FINANSOWYM I TECHNICZNYM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III.1) WARUNKI UDZIAŁU W POSTĘPOWANIU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III.1.1) Kompetencje lub uprawnienia do prowadzenia określonej działalności zawodowej, o ile wynika to z odrębnych przepisów</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Określenie warunków: Zamawiający odstępuje od stawiania warunków szczególnych w tym zakresie. </w:t>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III.1.2) Sytuacja finansowa lub ekonomiczna </w:t>
      </w:r>
      <w:r w:rsidRPr="00CF2695">
        <w:rPr>
          <w:rFonts w:ascii="Times New Roman" w:eastAsia="Times New Roman" w:hAnsi="Times New Roman" w:cs="Times New Roman"/>
          <w:color w:val="000000"/>
          <w:sz w:val="17"/>
          <w:szCs w:val="17"/>
        </w:rPr>
        <w:br/>
        <w:t xml:space="preserve">Określenie warunków: 1) posiadać środki finansowe lub zdolność kredytową w wysokości nie mniejszej niż 80 000,00PLN (słownie: osiemdziesiąt tysięcy, 00/100PLN); 2) posiadać ubezpieczenie od odpowiedzialności cywilnej w zakresie prowadzonej działalności związanej z przedmiotem zamówienia na sumę gwarancyjną nie mniejszą 60 000,00PLN (słownie: sześćdziesiąt tysięcy, 00/100PLN). </w:t>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III.1.3) Zdolność techniczna lub zawodowa </w:t>
      </w:r>
      <w:r w:rsidRPr="00CF2695">
        <w:rPr>
          <w:rFonts w:ascii="Times New Roman" w:eastAsia="Times New Roman" w:hAnsi="Times New Roman" w:cs="Times New Roman"/>
          <w:color w:val="000000"/>
          <w:sz w:val="17"/>
          <w:szCs w:val="17"/>
        </w:rPr>
        <w:br/>
        <w:t xml:space="preserve">Określenie warunków: 1) wskazać, że w okresie ostatnich pięciu lat przed upływem terminu składania ofert, a jeżeli okres prowadzenia działalności jest krótszy - w tym okresie zrealizował (zakończył) jako Wykonawca lub Podwykonawca, co najmniej 1 zadanie, polegające na budowie, rozbudowie, remoncie, odbudowie lub przebudowie drogi o wartości brutto nie mniejszej niż 100 000,00PLN (słownie: sto tysięcy, 00/100PLN). Jako zadanie zrealizowane (zakończone) należy rozumieć zrealizowanie roboty, dla której wystawiono Protokół odbioru robót lub równoważny dokument potwierdzający należyte wykonanie umowy. 2)dysponować w trakcie realizacji zadania następującymi narzędziami i urządzeniami: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-wytwórnia (otaczarka) o mieszaniu cyklicznym lub ciągłym, z automatycznym sterowaniem produkcji, do wytwarzania mieszanek mineralno - asfaltowych,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-układarka do układania mieszanek </w:t>
      </w:r>
      <w:r w:rsidRPr="00CF2695">
        <w:rPr>
          <w:rFonts w:ascii="Times New Roman" w:eastAsia="Times New Roman" w:hAnsi="Times New Roman" w:cs="Times New Roman"/>
          <w:color w:val="000000"/>
          <w:sz w:val="17"/>
          <w:szCs w:val="17"/>
        </w:rPr>
        <w:lastRenderedPageBreak/>
        <w:t xml:space="preserve">mineralno-asfaltowych typu zagęszczonego z elektronicznym sterowaniem równości układanej warstwy,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-walec lekki, średni, ciężki,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-walec ogumiony,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-samochód samowyładowczy z przykryciem brezentowym lub termosy. 3) wskazać do [wykonania / uczestniczenia w wykonaniu] niniejszego zamówienia następujące [osoby / podmioty], właściwe do realizacji określonych czynności, które posiadają określone kwalifikacje, niezbędne do wykonania zamówienia: - dysponować w trakcie realizacji zadania Kierownikiem budowy z nie mniej niż rocznym doświadczeniem na tym stanowisku lub trzyletnim na stanowisku kierownika robót, posiadającym uprawnienia w specjalności drogowej niezbędne do wykonywania przedmiotu zamówienia – wymagane przepisami prawa oraz należącym do właściwej Okręgowej Izby Inżynierów Budownictwa jeżeli wymagają tego przepisy prawa. Ocena spełniania warunków udziału w postępowaniu zostanie dokonana na podstawie dokumentów i oświadczeń złożonych przez wykonawcę, na zasadzie SPEŁNIA/NIE SPEŁNIA. </w:t>
      </w:r>
      <w:r w:rsidRPr="00CF2695">
        <w:rPr>
          <w:rFonts w:ascii="Times New Roman" w:eastAsia="Times New Roman" w:hAnsi="Times New Roman" w:cs="Times New Roman"/>
          <w:color w:val="000000"/>
          <w:sz w:val="17"/>
          <w:szCs w:val="17"/>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F2695">
        <w:rPr>
          <w:rFonts w:ascii="Times New Roman" w:eastAsia="Times New Roman" w:hAnsi="Times New Roman" w:cs="Times New Roman"/>
          <w:color w:val="000000"/>
          <w:sz w:val="17"/>
          <w:szCs w:val="17"/>
        </w:rPr>
        <w:br/>
        <w:t xml:space="preserve">Informacje dodatkowe: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III.2) PODSTAWY WYKLUCZENIA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III.2.1) Podstawy wykluczenia określone w art. 24 ust. 1 ustawy </w:t>
      </w:r>
      <w:proofErr w:type="spellStart"/>
      <w:r w:rsidRPr="00CF2695">
        <w:rPr>
          <w:rFonts w:ascii="Times New Roman" w:eastAsia="Times New Roman" w:hAnsi="Times New Roman" w:cs="Times New Roman"/>
          <w:b/>
          <w:bCs/>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III.2.2) Zamawiający przewiduje wykluczenie wykonawcy na podstawie art. 24 ust. 5 ustawy </w:t>
      </w:r>
      <w:proofErr w:type="spellStart"/>
      <w:r w:rsidRPr="00CF2695">
        <w:rPr>
          <w:rFonts w:ascii="Times New Roman" w:eastAsia="Times New Roman" w:hAnsi="Times New Roman" w:cs="Times New Roman"/>
          <w:b/>
          <w:bCs/>
          <w:color w:val="000000"/>
          <w:sz w:val="17"/>
          <w:szCs w:val="17"/>
        </w:rPr>
        <w:t>Pzp</w:t>
      </w:r>
      <w:proofErr w:type="spellEnd"/>
      <w:r w:rsidRPr="00CF2695">
        <w:rPr>
          <w:rFonts w:ascii="Times New Roman" w:eastAsia="Times New Roman" w:hAnsi="Times New Roman" w:cs="Times New Roman"/>
          <w:color w:val="000000"/>
          <w:sz w:val="17"/>
          <w:szCs w:val="17"/>
        </w:rPr>
        <w:t xml:space="preserve"> Tak Zamawiający przewiduje następujące fakultatywne podstawy wykluczenia: 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1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2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4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5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6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7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Tak (podstawa wykluczenia określona w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8 ustawy </w:t>
      </w:r>
      <w:proofErr w:type="spellStart"/>
      <w:r w:rsidRPr="00CF2695">
        <w:rPr>
          <w:rFonts w:ascii="Times New Roman" w:eastAsia="Times New Roman" w:hAnsi="Times New Roman" w:cs="Times New Roman"/>
          <w:color w:val="000000"/>
          <w:sz w:val="17"/>
          <w:szCs w:val="17"/>
        </w:rPr>
        <w:t>Pzp</w:t>
      </w:r>
      <w:proofErr w:type="spellEnd"/>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III.3) WYKAZ OŚWIADCZEŃ SKŁADANYCH PRZEZ WYKONAWCĘ W CELU WSTĘPNEGO POTWIERDZENIA, ŻE NIE PODLEGA ON WYKLUCZENIU ORAZ SPEŁNIA WARUNKI UDZIAŁU W POSTĘPOWANIU ORAZ SPEŁNIA KRYTERIA SELEKCJI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Oświadczenie o niepodleganiu wykluczeniu oraz spełnianiu warunków udziału w postępowaniu </w:t>
      </w:r>
      <w:r w:rsidRPr="00CF2695">
        <w:rPr>
          <w:rFonts w:ascii="Times New Roman" w:eastAsia="Times New Roman" w:hAnsi="Times New Roman" w:cs="Times New Roman"/>
          <w:color w:val="000000"/>
          <w:sz w:val="17"/>
          <w:szCs w:val="17"/>
        </w:rPr>
        <w:br/>
        <w:t xml:space="preserve">Tak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Oświadczenie o spełnianiu kryteriów selekcji </w:t>
      </w:r>
      <w:r w:rsidRPr="00CF2695">
        <w:rPr>
          <w:rFonts w:ascii="Times New Roman" w:eastAsia="Times New Roman" w:hAnsi="Times New Roman" w:cs="Times New Roman"/>
          <w:color w:val="000000"/>
          <w:sz w:val="17"/>
          <w:szCs w:val="17"/>
        </w:rPr>
        <w:b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III.4) WYKAZ OŚWIADCZEŃ LUB DOKUMENTÓW , SKŁADANYCH PRZEZ WYKONAWCĘ W POSTĘPOWANIU NA WEZWANIE ZAMAWIAJACEGO W CELU POTWIERDZENIA OKOLICZNOŚCI, O KTÓRYCH MOWA W ART. 25 UST. 1 PKT 3 USTAWY PZP: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1) informacja z Krajowego Rejestru Karnego w zakresie określonym w art. 24 ust. 1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13, 14 i 21 ustawy oraz, odnośnie skazania za wykroczenie na karę aresztu, w zakresie określonym przez Zamawiającego na podstawie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5 i 6 ustawy, wystawiona nie wcześniej niż 6 miesięcy przed upływem terminu składania ofert; 2) 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w:t>
      </w:r>
      <w:r w:rsidRPr="00CF2695">
        <w:rPr>
          <w:rFonts w:ascii="Times New Roman" w:eastAsia="Times New Roman" w:hAnsi="Times New Roman" w:cs="Times New Roman"/>
          <w:color w:val="000000"/>
          <w:sz w:val="17"/>
          <w:szCs w:val="17"/>
        </w:rPr>
        <w:lastRenderedPageBreak/>
        <w:t xml:space="preserve">Kasy Rolniczego Ubezpieczenia Społecznego albo inny dokument potwierdzający,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1 ustawy; 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zamówienia publiczne; 7) oświadczenie Wykonawcy o braku wydania prawomocnego wyroku sądu skazującego za wykroczenie na karę ograniczenia wolności lub grzywny w zakresie określonym przez Zamawiającego na podstawie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5 i 6 ustawy; 8)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CF2695">
        <w:rPr>
          <w:rFonts w:ascii="Times New Roman" w:eastAsia="Times New Roman" w:hAnsi="Times New Roman" w:cs="Times New Roman"/>
          <w:color w:val="000000"/>
          <w:sz w:val="17"/>
          <w:szCs w:val="17"/>
        </w:rPr>
        <w:t>pkt</w:t>
      </w:r>
      <w:proofErr w:type="spellEnd"/>
      <w:r w:rsidRPr="00CF2695">
        <w:rPr>
          <w:rFonts w:ascii="Times New Roman" w:eastAsia="Times New Roman" w:hAnsi="Times New Roman" w:cs="Times New Roman"/>
          <w:color w:val="000000"/>
          <w:sz w:val="17"/>
          <w:szCs w:val="17"/>
        </w:rPr>
        <w:t xml:space="preserve"> 7 ustawy; 9) oświadczenie Wykonawcy o niezaleganiu z opłacaniem podatków i opłat lokalnych, o których mowa w ustawie z dnia 12 stycznia 1991 r. o podatkach i opłatach lokalnych (Dz. U. z 2016 r. poz. 716) (Załącznik nr 9). Oświadczenie o przynależności lub braku przynależności do tej samej grupy kapitałowej, o której mowa w art. 24 ust. 1 pkt. 23 Ustawy – przekazywane jest Zamawiającemu przez Wykonawcę w terminie 3 dni od dnia zamieszczenia na stronie internetowej informacji z otwarcia ofert, o której mowa w art. 86 ust. 5 Ustawy Prawo zamówień publicznych. Jeżeli Wykonawca ma siedzibę lub miejsce zamieszkania poza terytorium Rzeczypospolitej Polskiej, składa zamiast dokumentów, o których mowa powyżej odpowiednio dokumenty o treści, formie i terminach zgodnie z Rozporządzeniem Ministra Rozwoju z dnia 26 lipca 2016r. w sprawie rodzajów dokumentów, jakich może żądać Zamawiający od Wykonawcy w postępowaniu o udzielenie zamówienia (Dz. U. z 2016r., poz. 1126). Informacje dotyczące Wykonawców, którzy mają siedzibę lub miejsce zamieszkania poza terytorium Rzeczypospolitej Polskiej zwiera również zamieszczona na stronie internetowej Zamawiającego Instrukcja dla Wykonawców dla przedmiotowego postępowania, w pkt. 8. Jeżeli w kraju, w którym Wykonawca ma siedzibę lub miejsce zamieszkania lub miejsce zamieszkania ma osoba, której dokument dotyczy, nie wydaje się dokumentów, o których mowa powyżej zastępuje się je odpowiednio dokumentem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stronie internetowej Zamawiającego - www.bip.ug.szudzialowo.wrotapodlasia.pl - Instrukcja dla Wykonawców dla przedmiotowego postępowania, w pkt. 8. Wykonawca mający siedzibę na terytorium Rzeczypospolitej Polskiej, w odniesieniu do osoby mającej miejsce zamieszkania poza terytorium Rzeczypospolitej Polskiej składa odpowiednio dokument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stronie internetowej Zamawiającego - www.bip.ug.szudzialowo.wrotapodlasia.pl - Instrukcja dla Wykonawców dla przedmiotowego postępowania, w pkt. 8. Informacje dotyczące dokumentów Wykonawców wspólnie ubiegających się o udzielenie zamówienia, jak również informacje dotyczące dokumentów składanych w przypadku Wykonawców, którzy polegają na zdolnościach lub sytuacji innych podmiotów na zasadach określonych w art. 22a Ustawy Prawo Zamówień Publicznych, opisane są w Rozporządzeniu Ministra Rozwoju z dnia 26 lipca 2016r. w sprawie rodzajów dokumentów, jakich może żądać Zamawiający od Wykonawcy w postępowaniu o udzielenie zamówienia (Dz. U. z 2016r., poz. 1126), a dla przedmiotowego powstępowania o udzielenie zamówienia w zamieszczonej na stronie internetowej Zamawiającego - http://bip.ug.szudzialowo.wrotapodlasia.pl - Instrukcja dla Wykonawców.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lastRenderedPageBreak/>
        <w:t xml:space="preserve">III.5) WYKAZ OŚWIADCZEŃ LUB DOKUMENTÓW SKŁADANYCH PRZEZ WYKONAWCĘ W POSTĘPOWANIU NA WEZWANIE ZAMAWIAJACEGO W CELU POTWIERDZENIA OKOLICZNOŚCI, O KTÓRYCH MOWA W ART. 25 UST. 1 PKT 1 USTAWY PZP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III.5.1) W ZAKRESIE SPEŁNIANIA WARUNKÓW UDZIAŁU W POSTĘPOWANIU:</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1) W zakresie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 w szczególności: Nie dotyczy. 2) W zakresie spełniania przez Wykonawcę warunków udziału w postępowaniu dotyczących sytuacji ekonomicznej lub finansowej Zamawiający żąda następujących dokumentów: a) informacji banku lub spółdzielczej kasy oszczędnościowo-kredytowej potwierdzającej wysokość posiadanych środków finansowych lub zdolność kredytową wykonawcy, w okresie nie wcześniejszym niż 1 miesiąc przed upływem terminu składania ofert; b) potwierdzających, że Wykonawca jest ubezpieczony od odpowiedzialności cywilnej w zakresie prowadzonej działalności związanej z przedmiotem zamówienia na sumę gwarancyjną określoną przez Zamawiającego. Jeżeli z uzasadnionej przyczyny Wykonawca nie może złożyć wymaganych przez Zamawiającego dokumentów, o których mowa w ust. 7.2. pkt. 2), Zamawiający dopuszcza złożenie przez Wykonawcę innych dokumentów, o których mowa w art. 26 ust. 2c „Ustawy”. 3) W zakresie spełniania przez Wykonawcę warunków udziału w postępowaniu dotyczących zdolności technicznej lub zawodowej Zamawiający żąda następujących dokumentów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 narzędzi, wyposażenia zakładu lub urządzeń technicznych dostępnych Wykonawcy w celu wykonania zamówienia publicznego wraz z informacją o podstawie do dysponowania tymi zasobami ;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III.5.2) W ZAKRESIE KRYTERIÓW SELEKCJI:</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III.6) WYKAZ OŚWIADCZEŃ LUB DOKUMENTÓW SKŁADANYCH PRZEZ WYKONAWCĘ W POSTĘPOWANIU NA WEZWANIE ZAMAWIAJACEGO W CELU POTWIERDZENIA OKOLICZNOŚCI, O KTÓRYCH MOWA W ART. 25 UST. 1 PKT 2 USTAWY PZP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brak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III.7) INNE DOKUMENTY NIE WYMIENIONE W </w:t>
      </w:r>
      <w:proofErr w:type="spellStart"/>
      <w:r w:rsidRPr="00CF2695">
        <w:rPr>
          <w:rFonts w:ascii="Times New Roman" w:eastAsia="Times New Roman" w:hAnsi="Times New Roman" w:cs="Times New Roman"/>
          <w:b/>
          <w:bCs/>
          <w:color w:val="000000"/>
          <w:sz w:val="17"/>
          <w:szCs w:val="17"/>
        </w:rPr>
        <w:t>pkt</w:t>
      </w:r>
      <w:proofErr w:type="spellEnd"/>
      <w:r w:rsidRPr="00CF2695">
        <w:rPr>
          <w:rFonts w:ascii="Times New Roman" w:eastAsia="Times New Roman" w:hAnsi="Times New Roman" w:cs="Times New Roman"/>
          <w:b/>
          <w:bCs/>
          <w:color w:val="000000"/>
          <w:sz w:val="17"/>
          <w:szCs w:val="17"/>
        </w:rPr>
        <w:t xml:space="preserve"> III.3) - III.6)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1) Formularz oferty, o treści zgodnej z załączonym wzorem. Wraz z ofertą powinny być złożone: a) Oświadczenie Wykonawcy dotyczące spełniania warunków udziału w postępowaniu, b) Oświadczenie Wykonawcy dotyczące przesłanek wykluczenia z postępowania; 2) Dokumenty, z których wynika prawo do podpisania oferty (składane w postępowaniu wraz z oświadczeniami składanymi przez Wykonawcę w celu wstępnego potwierdzenia, że nie podlega on wykluczeniu oraz spełnia warunki udziału w postępowaniu;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2014 poz. 1114 oraz z 2016 poz. 352), a </w:t>
      </w:r>
      <w:r w:rsidRPr="00CF2695">
        <w:rPr>
          <w:rFonts w:ascii="Times New Roman" w:eastAsia="Times New Roman" w:hAnsi="Times New Roman" w:cs="Times New Roman"/>
          <w:color w:val="000000"/>
          <w:sz w:val="17"/>
          <w:szCs w:val="17"/>
        </w:rPr>
        <w:lastRenderedPageBreak/>
        <w:t xml:space="preserve">Wykonawca wskazał to wraz ze złożeniem oferty, o ile prawo do ich podpisania nie wynika z dokumentów złożonych wraz z ofertą; 3) Pełnomocnictwo – (składane w postępowaniu wraz z oświadczeniami składanymi przez Wykonawcę w celu wstępnego potwierdzenia, że nie podlega on wykluczeniu oraz spełnia warunki udziału w postępowaniu) – do podpisania oferty względnie do podpisania innych dokumentów składanych wraz z ofertą o ile prawo do ich podpisania nie wynika z innych dokumentów złożonych wraz z ofertą, oryginał lub kopia potwierdzona za zgodność z oryginałem przez notariusza; 4) Zobowiązanie podmiotu (jeżeli dotyczy) – (składane w postępowaniu wraz z oświadczeniami składanymi przez Wykonawcę w celu wstępnego potwierdzenia, że nie podlega on wykluczeniu oraz spełnia warunki udziału w postępowaniu) – oryginał lub kopia potwierdzona za zgodność z oryginałem przez notariusza zgodnie z zapisem punktu 7.5. niniejszej IDW (Załącznik nr 4); 5) Pełnomocnictwo do reprezentowania Wykonawców wspólnie ubiegających się o zamówienie – (składane w postępowaniu wraz z oświadczeniami składanymi przez Wykonawcę w celu wstępnego potwierdzenia, że nie podlega on wykluczeniu oraz spełnia warunki udziału w postępowaniu) – oryginał lub kopia potwierdzona za zgodność z oryginałem przez notariusza zgodnie z zapisem punktu 9 niniejszej IDW; 6) Kosztorysy ofertowe (zaleca się złożyć w postępowaniu przez Wykonawcę wraz z oświadczeniami i dokumentami na wezwanie Zamawiającego - stanowią opracowanie pomocnicze, niepodlegające sprawdzaniu i ocenie) </w:t>
      </w:r>
    </w:p>
    <w:p w:rsidR="00CF2695" w:rsidRPr="00CF2695" w:rsidRDefault="00CF2695" w:rsidP="00CF2695">
      <w:pPr>
        <w:spacing w:after="0" w:line="322" w:lineRule="atLeast"/>
        <w:rPr>
          <w:rFonts w:ascii="Times New Roman" w:eastAsia="Times New Roman" w:hAnsi="Times New Roman" w:cs="Times New Roman"/>
          <w:b/>
          <w:bCs/>
          <w:color w:val="000000"/>
          <w:sz w:val="19"/>
          <w:szCs w:val="19"/>
        </w:rPr>
      </w:pPr>
      <w:r w:rsidRPr="00CF2695">
        <w:rPr>
          <w:rFonts w:ascii="Times New Roman" w:eastAsia="Times New Roman" w:hAnsi="Times New Roman" w:cs="Times New Roman"/>
          <w:b/>
          <w:bCs/>
          <w:color w:val="000000"/>
          <w:sz w:val="19"/>
          <w:szCs w:val="19"/>
          <w:u w:val="single"/>
        </w:rPr>
        <w:t xml:space="preserve">SEKCJA IV: PROCEDURA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 xml:space="preserve">IV.1) OPIS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IV.1.1) Tryb udzielenia zamówienia: </w:t>
      </w:r>
      <w:r w:rsidRPr="00CF2695">
        <w:rPr>
          <w:rFonts w:ascii="Times New Roman" w:eastAsia="Times New Roman" w:hAnsi="Times New Roman" w:cs="Times New Roman"/>
          <w:color w:val="000000"/>
          <w:sz w:val="17"/>
          <w:szCs w:val="17"/>
        </w:rPr>
        <w:t xml:space="preserve">Przetarg nieograniczony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IV.1.2) Zamawiający żąda wniesienia wadium:</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Informacja na temat wadium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IV.1.3) Przewiduje się udzielenie zaliczek na poczet wykonania zamówienia:</w:t>
      </w:r>
      <w:r w:rsidRPr="00CF2695">
        <w:rPr>
          <w:rFonts w:ascii="Times New Roman" w:eastAsia="Times New Roman" w:hAnsi="Times New Roman" w:cs="Times New Roman"/>
          <w:color w:val="000000"/>
          <w:sz w:val="17"/>
          <w:szCs w:val="17"/>
        </w:rPr>
        <w:t xml:space="preserv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Należy podać informacje na temat udzielania zaliczek: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IV.1.4) Wymaga się złożenia ofert w postaci katalogów elektronicznych lub dołączenia do ofert katalogów elektronicznych: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Dopuszcza się złożenie ofert w postaci katalogów elektronicznych lub dołączenia do ofert katalogów elektronicznych: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IV.1.5.) Wymaga się złożenia oferty wariantowej: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Dopuszcza się złożenie oferty wariantowej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Złożenie oferty wariantowej dopuszcza się tylko z jednoczesnym złożeniem oferty zasadniczej: </w:t>
      </w:r>
      <w:r w:rsidRPr="00CF2695">
        <w:rPr>
          <w:rFonts w:ascii="Times New Roman" w:eastAsia="Times New Roman" w:hAnsi="Times New Roman" w:cs="Times New Roman"/>
          <w:color w:val="000000"/>
          <w:sz w:val="17"/>
          <w:szCs w:val="17"/>
        </w:rPr>
        <w:b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IV.1.6) Przewidywana liczba wykonawców, którzy zostaną zaproszeni do udziału w postępowaniu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i/>
          <w:iCs/>
          <w:color w:val="000000"/>
          <w:sz w:val="17"/>
          <w:szCs w:val="17"/>
        </w:rPr>
        <w:t xml:space="preserve">(przetarg ograniczony, negocjacje z ogłoszeniem, dialog konkurencyjny, partnerstwo innowacyjne)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lastRenderedPageBreak/>
        <w:t xml:space="preserve">Liczba wykonawców   </w:t>
      </w:r>
      <w:r w:rsidRPr="00CF2695">
        <w:rPr>
          <w:rFonts w:ascii="Times New Roman" w:eastAsia="Times New Roman" w:hAnsi="Times New Roman" w:cs="Times New Roman"/>
          <w:color w:val="000000"/>
          <w:sz w:val="17"/>
          <w:szCs w:val="17"/>
        </w:rPr>
        <w:br/>
        <w:t xml:space="preserve">Przewidywana minimalna liczba wykonawców </w:t>
      </w:r>
      <w:r w:rsidRPr="00CF2695">
        <w:rPr>
          <w:rFonts w:ascii="Times New Roman" w:eastAsia="Times New Roman" w:hAnsi="Times New Roman" w:cs="Times New Roman"/>
          <w:color w:val="000000"/>
          <w:sz w:val="17"/>
          <w:szCs w:val="17"/>
        </w:rPr>
        <w:br/>
        <w:t xml:space="preserve">Maksymalna liczba wykonawców   </w:t>
      </w:r>
      <w:r w:rsidRPr="00CF2695">
        <w:rPr>
          <w:rFonts w:ascii="Times New Roman" w:eastAsia="Times New Roman" w:hAnsi="Times New Roman" w:cs="Times New Roman"/>
          <w:color w:val="000000"/>
          <w:sz w:val="17"/>
          <w:szCs w:val="17"/>
        </w:rPr>
        <w:br/>
        <w:t xml:space="preserve">Kryteria selekcji wykonawców: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IV.1.7) Informacje na temat umowy ramowej lub dynamicznego systemu zakupów: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Umowa ramowa będzie zawarta: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Czy przewiduje się ograniczenie liczby uczestników umowy ramowej: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Przewidziana maksymalna liczba uczestników umowy ramowej: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Zamówienie obejmuje ustanowienie dynamicznego systemu zakupów: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Adres strony internetowej, na której będą zamieszczone dodatkowe informacje dotyczące dynamicznego systemu zakupów: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W ramach umowy ramowej/dynamicznego systemu zakupów dopuszcza się złożenie ofert w formie katalogów elektronicznych: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Przewiduje się pobranie ze złożonych katalogów elektronicznych informacji potrzebnych do sporządzenia ofert w ramach umowy ramowej/dynamicznego systemu zakupów: </w:t>
      </w:r>
      <w:r w:rsidRPr="00CF2695">
        <w:rPr>
          <w:rFonts w:ascii="Times New Roman" w:eastAsia="Times New Roman" w:hAnsi="Times New Roman" w:cs="Times New Roman"/>
          <w:color w:val="000000"/>
          <w:sz w:val="17"/>
          <w:szCs w:val="17"/>
        </w:rPr>
        <w:br/>
        <w:t xml:space="preserve">Nie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IV.1.8) Aukcja elektroniczna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Przewidziane jest przeprowadzenie aukcji elektronicznej </w:t>
      </w:r>
      <w:r w:rsidRPr="00CF2695">
        <w:rPr>
          <w:rFonts w:ascii="Times New Roman" w:eastAsia="Times New Roman" w:hAnsi="Times New Roman" w:cs="Times New Roman"/>
          <w:i/>
          <w:iCs/>
          <w:color w:val="000000"/>
          <w:sz w:val="17"/>
          <w:szCs w:val="17"/>
        </w:rPr>
        <w:t xml:space="preserve">(przetarg nieograniczony, przetarg ograniczony, negocjacje z ogłoszeniem) </w:t>
      </w:r>
      <w:r w:rsidRPr="00CF2695">
        <w:rPr>
          <w:rFonts w:ascii="Times New Roman" w:eastAsia="Times New Roman" w:hAnsi="Times New Roman" w:cs="Times New Roman"/>
          <w:color w:val="000000"/>
          <w:sz w:val="17"/>
          <w:szCs w:val="17"/>
        </w:rPr>
        <w:t xml:space="preserve">Nie </w:t>
      </w:r>
      <w:r w:rsidRPr="00CF2695">
        <w:rPr>
          <w:rFonts w:ascii="Times New Roman" w:eastAsia="Times New Roman" w:hAnsi="Times New Roman" w:cs="Times New Roman"/>
          <w:color w:val="000000"/>
          <w:sz w:val="17"/>
          <w:szCs w:val="17"/>
        </w:rPr>
        <w:br/>
        <w:t xml:space="preserve">Należy podać adres strony internetowej, na której aukcja będzie prowadzona: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Należy wskazać elementy, których wartości będą przedmiotem aukcji elektronicznej: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Przewiduje się ograniczenia co do przedstawionych wartości, wynikające z opisu przedmiotu zamówienia:</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Należy podać, które informacje zostaną udostępnione wykonawcom w trakcie aukcji elektronicznej oraz jaki będzie termin ich udostępnienia: </w:t>
      </w:r>
      <w:r w:rsidRPr="00CF2695">
        <w:rPr>
          <w:rFonts w:ascii="Times New Roman" w:eastAsia="Times New Roman" w:hAnsi="Times New Roman" w:cs="Times New Roman"/>
          <w:color w:val="000000"/>
          <w:sz w:val="17"/>
          <w:szCs w:val="17"/>
        </w:rPr>
        <w:br/>
        <w:t xml:space="preserve">Informacje dotyczące przebiegu aukcji elektronicznej: </w:t>
      </w:r>
      <w:r w:rsidRPr="00CF2695">
        <w:rPr>
          <w:rFonts w:ascii="Times New Roman" w:eastAsia="Times New Roman" w:hAnsi="Times New Roman" w:cs="Times New Roman"/>
          <w:color w:val="000000"/>
          <w:sz w:val="17"/>
          <w:szCs w:val="17"/>
        </w:rPr>
        <w:br/>
        <w:t xml:space="preserve">Jaki jest przewidziany sposób postępowania w toku aukcji elektronicznej i jakie będą warunki, na jakich wykonawcy będą mogli licytować (minimalne wysokości postąpień): </w:t>
      </w:r>
      <w:r w:rsidRPr="00CF2695">
        <w:rPr>
          <w:rFonts w:ascii="Times New Roman" w:eastAsia="Times New Roman" w:hAnsi="Times New Roman" w:cs="Times New Roman"/>
          <w:color w:val="000000"/>
          <w:sz w:val="17"/>
          <w:szCs w:val="17"/>
        </w:rPr>
        <w:br/>
        <w:t xml:space="preserve">Informacje dotyczące wykorzystywanego sprzętu elektronicznego, rozwiązań i specyfikacji technicznych w zakresie połączeń: </w:t>
      </w:r>
      <w:r w:rsidRPr="00CF2695">
        <w:rPr>
          <w:rFonts w:ascii="Times New Roman" w:eastAsia="Times New Roman" w:hAnsi="Times New Roman" w:cs="Times New Roman"/>
          <w:color w:val="000000"/>
          <w:sz w:val="17"/>
          <w:szCs w:val="17"/>
        </w:rPr>
        <w:br/>
        <w:t xml:space="preserve">Wymagania dotyczące rejestracji i identyfikacji wykonawców w aukcji elektronicznej: </w:t>
      </w:r>
      <w:r w:rsidRPr="00CF2695">
        <w:rPr>
          <w:rFonts w:ascii="Times New Roman" w:eastAsia="Times New Roman" w:hAnsi="Times New Roman" w:cs="Times New Roman"/>
          <w:color w:val="000000"/>
          <w:sz w:val="17"/>
          <w:szCs w:val="17"/>
        </w:rPr>
        <w:br/>
        <w:t xml:space="preserve">Informacje o liczbie etapów aukcji elektronicznej i czasie ich trwania: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lastRenderedPageBreak/>
        <w:br/>
        <w:t xml:space="preserve">Czas trwania: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Czy wykonawcy, którzy nie złożyli nowych postąpień, zostaną zakwalifikowani do następnego etapu: </w:t>
      </w:r>
      <w:r w:rsidRPr="00CF2695">
        <w:rPr>
          <w:rFonts w:ascii="Times New Roman" w:eastAsia="Times New Roman" w:hAnsi="Times New Roman" w:cs="Times New Roman"/>
          <w:color w:val="000000"/>
          <w:sz w:val="17"/>
          <w:szCs w:val="17"/>
        </w:rPr>
        <w:br/>
        <w:t xml:space="preserve">Warunki zamknięcia aukcji elektronicznej: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IV.2) KRYTERIA OCENY OFERT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IV.2.1) Kryteria oceny ofert: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IV.2.2) Kryteria</w:t>
      </w:r>
      <w:r w:rsidRPr="00CF2695">
        <w:rPr>
          <w:rFonts w:ascii="Times New Roman" w:eastAsia="Times New Roman" w:hAnsi="Times New Roman" w:cs="Times New Roman"/>
          <w:color w:val="000000"/>
          <w:sz w:val="17"/>
          <w:szCs w:val="17"/>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57"/>
        <w:gridCol w:w="1016"/>
      </w:tblGrid>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Znaczenie</w:t>
            </w:r>
          </w:p>
        </w:tc>
      </w:tr>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60,00</w:t>
            </w:r>
          </w:p>
        </w:tc>
      </w:tr>
      <w:tr w:rsidR="00CF2695" w:rsidRPr="00CF2695" w:rsidTr="00CF2695">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okres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sz w:val="24"/>
                <w:szCs w:val="24"/>
              </w:rPr>
              <w:t>40,00</w:t>
            </w:r>
          </w:p>
        </w:tc>
      </w:tr>
    </w:tbl>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IV.2.3) Zastosowanie procedury, o której mowa w art. 24aa ust. 1 ustawy </w:t>
      </w:r>
      <w:proofErr w:type="spellStart"/>
      <w:r w:rsidRPr="00CF2695">
        <w:rPr>
          <w:rFonts w:ascii="Times New Roman" w:eastAsia="Times New Roman" w:hAnsi="Times New Roman" w:cs="Times New Roman"/>
          <w:b/>
          <w:bCs/>
          <w:color w:val="000000"/>
          <w:sz w:val="17"/>
          <w:szCs w:val="17"/>
        </w:rPr>
        <w:t>Pzp</w:t>
      </w:r>
      <w:proofErr w:type="spellEnd"/>
      <w:r w:rsidRPr="00CF2695">
        <w:rPr>
          <w:rFonts w:ascii="Times New Roman" w:eastAsia="Times New Roman" w:hAnsi="Times New Roman" w:cs="Times New Roman"/>
          <w:b/>
          <w:bCs/>
          <w:color w:val="000000"/>
          <w:sz w:val="17"/>
          <w:szCs w:val="17"/>
        </w:rPr>
        <w:t xml:space="preserve"> </w:t>
      </w:r>
      <w:r w:rsidRPr="00CF2695">
        <w:rPr>
          <w:rFonts w:ascii="Times New Roman" w:eastAsia="Times New Roman" w:hAnsi="Times New Roman" w:cs="Times New Roman"/>
          <w:color w:val="000000"/>
          <w:sz w:val="17"/>
          <w:szCs w:val="17"/>
        </w:rPr>
        <w:t xml:space="preserve">(przetarg nieograniczony) </w:t>
      </w:r>
      <w:r w:rsidRPr="00CF2695">
        <w:rPr>
          <w:rFonts w:ascii="Times New Roman" w:eastAsia="Times New Roman" w:hAnsi="Times New Roman" w:cs="Times New Roman"/>
          <w:color w:val="000000"/>
          <w:sz w:val="17"/>
          <w:szCs w:val="17"/>
        </w:rPr>
        <w:br/>
        <w:t xml:space="preserve">Tak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IV.3) Negocjacje z ogłoszeniem, dialog konkurencyjny, partnerstwo innowacyjne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IV.3.1) Informacje na temat negocjacji z ogłoszeniem</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Minimalne wymagania, które muszą spełniać wszystkie oferty: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Przewidziane jest zastrzeżenie prawa do udzielenia zamówienia na podstawie ofert wstępnych bez przeprowadzenia negocjacji Nie </w:t>
      </w:r>
      <w:r w:rsidRPr="00CF2695">
        <w:rPr>
          <w:rFonts w:ascii="Times New Roman" w:eastAsia="Times New Roman" w:hAnsi="Times New Roman" w:cs="Times New Roman"/>
          <w:color w:val="000000"/>
          <w:sz w:val="17"/>
          <w:szCs w:val="17"/>
        </w:rPr>
        <w:br/>
        <w:t xml:space="preserve">Przewidziany jest podział negocjacji na etapy w celu ograniczenia liczby ofert: Nie </w:t>
      </w:r>
      <w:r w:rsidRPr="00CF2695">
        <w:rPr>
          <w:rFonts w:ascii="Times New Roman" w:eastAsia="Times New Roman" w:hAnsi="Times New Roman" w:cs="Times New Roman"/>
          <w:color w:val="000000"/>
          <w:sz w:val="17"/>
          <w:szCs w:val="17"/>
        </w:rPr>
        <w:br/>
        <w:t xml:space="preserve">Należy podać informacje na temat etapów negocjacji (w tym liczbę etapów):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IV.3.2) Informacje na temat dialogu konkurencyjnego</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Opis potrzeb i wymagań zamawiającego lub informacja o sposobie uzyskania tego opisu: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Informacja o wysokości nagród dla wykonawców, którzy podczas dialogu konkurencyjnego przedstawili rozwiązania stanowiące podstawę do składania ofert, jeżeli zamawiający przewiduje nagrody: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Wstępny harmonogram postępowania: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Podział dialogu na etapy w celu ograniczenia liczby rozwiązań: Nie </w:t>
      </w:r>
      <w:r w:rsidRPr="00CF2695">
        <w:rPr>
          <w:rFonts w:ascii="Times New Roman" w:eastAsia="Times New Roman" w:hAnsi="Times New Roman" w:cs="Times New Roman"/>
          <w:color w:val="000000"/>
          <w:sz w:val="17"/>
          <w:szCs w:val="17"/>
        </w:rPr>
        <w:br/>
        <w:t xml:space="preserve">Należy podać informacje na temat etapów dialogu: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IV.3.3) Informacje na temat partnerstwa innowacyjnego</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t xml:space="preserve">Elementy opisu przedmiotu zamówienia definiujące minimalne wymagania, którym muszą odpowiadać wszystkie oferty: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lastRenderedPageBreak/>
        <w:br/>
        <w:t xml:space="preserve">Podział negocjacji na etapy w celu ograniczeniu liczby ofert podlegających negocjacjom poprzez zastosowanie kryteriów oceny ofert wskazanych w specyfikacji istotnych warunków zamówienia: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Informacje dodatkowe: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IV.4) Licytacja elektroniczna </w:t>
      </w:r>
      <w:r w:rsidRPr="00CF2695">
        <w:rPr>
          <w:rFonts w:ascii="Times New Roman" w:eastAsia="Times New Roman" w:hAnsi="Times New Roman" w:cs="Times New Roman"/>
          <w:color w:val="000000"/>
          <w:sz w:val="17"/>
          <w:szCs w:val="17"/>
        </w:rPr>
        <w:br/>
        <w:t xml:space="preserve">Adres strony internetowej, na której będzie prowadzona licytacja elektroniczna: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Adres strony internetowej, na której jest dostępny opis przedmiotu zamówienia w licytacji elektronicznej: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Wymagania dotyczące rejestracji i identyfikacji wykonawców w licytacji elektronicznej, w tym wymagania techniczne urządzeń informatycznych: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Sposób postępowania w toku licytacji elektronicznej, w tym określenie minimalnych wysokości postąpień: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Informacje o liczbie etapów licytacji elektronicznej i czasie ich trwania: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Czas trwania: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Wykonawcy, którzy nie złożyli nowych postąpień, zostaną zakwalifikowani do następnego etapu: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Termin składania wniosków o dopuszczenie do udziału w licytacji elektronicznej: </w:t>
      </w:r>
      <w:r w:rsidRPr="00CF2695">
        <w:rPr>
          <w:rFonts w:ascii="Times New Roman" w:eastAsia="Times New Roman" w:hAnsi="Times New Roman" w:cs="Times New Roman"/>
          <w:color w:val="000000"/>
          <w:sz w:val="17"/>
          <w:szCs w:val="17"/>
        </w:rPr>
        <w:br/>
        <w:t xml:space="preserve">Data: godzina: </w:t>
      </w:r>
      <w:r w:rsidRPr="00CF2695">
        <w:rPr>
          <w:rFonts w:ascii="Times New Roman" w:eastAsia="Times New Roman" w:hAnsi="Times New Roman" w:cs="Times New Roman"/>
          <w:color w:val="000000"/>
          <w:sz w:val="17"/>
          <w:szCs w:val="17"/>
        </w:rPr>
        <w:br/>
        <w:t xml:space="preserve">Termin otwarcia licytacji elektronicznej: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t xml:space="preserve">Termin i warunki zamknięcia licytacji elektronicznej: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t xml:space="preserve">Istotne dla stron postanowienia, które zostaną wprowadzone do treści zawieranej umowy w sprawie zamówienia publicznego, albo ogólne warunki umowy, albo wzór umowy: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t xml:space="preserve">Wymagania dotyczące zabezpieczenia należytego wykonania umowy: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t xml:space="preserve">Informacje dodatkowe: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b/>
          <w:bCs/>
          <w:color w:val="000000"/>
          <w:sz w:val="17"/>
          <w:szCs w:val="17"/>
        </w:rPr>
        <w:t>IV.5) ZMIANA UMOWY</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Przewiduje się istotne zmiany postanowień zawartej umowy w stosunku do treści oferty, na podstawie której dokonano wyboru wykonawcy:</w:t>
      </w:r>
      <w:r w:rsidRPr="00CF2695">
        <w:rPr>
          <w:rFonts w:ascii="Times New Roman" w:eastAsia="Times New Roman" w:hAnsi="Times New Roman" w:cs="Times New Roman"/>
          <w:color w:val="000000"/>
          <w:sz w:val="17"/>
          <w:szCs w:val="17"/>
        </w:rPr>
        <w:t xml:space="preserve"> Tak </w:t>
      </w:r>
      <w:r w:rsidRPr="00CF2695">
        <w:rPr>
          <w:rFonts w:ascii="Times New Roman" w:eastAsia="Times New Roman" w:hAnsi="Times New Roman" w:cs="Times New Roman"/>
          <w:color w:val="000000"/>
          <w:sz w:val="17"/>
          <w:szCs w:val="17"/>
        </w:rPr>
        <w:br/>
        <w:t xml:space="preserve">Należy wskazać zakres, charakter zmian oraz warunki wprowadzenia zmian: </w:t>
      </w:r>
      <w:r w:rsidRPr="00CF2695">
        <w:rPr>
          <w:rFonts w:ascii="Times New Roman" w:eastAsia="Times New Roman" w:hAnsi="Times New Roman" w:cs="Times New Roman"/>
          <w:color w:val="000000"/>
          <w:sz w:val="17"/>
          <w:szCs w:val="17"/>
        </w:rPr>
        <w:br/>
        <w:t xml:space="preserve">21.2. Dopuszczalne zmiany postanowień umowy mogą nastąpić, gdy: 1) zaistnieją warunki atmosferyczne, uniemożliwiające prowadzenie robót budowlanych w tym przeprowadzanie prób i sprawdzeń, dokonywanie odbiorów; 2) 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 3) zaistnieją zmiany spowodowane warunkami geologicznymi, terenowymi, archeologicznymi, wodnymi itp., w szczególności: odmienne od przyjętych w dokumentacji projektowej warunki terenowe, w szczególności istnienie podziemnych urządzeń, instalacji lub obiektów infrastrukturalnych; 4) 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5) zaistnieją zmiany będące następstwem działania organów administracji, w szczególności: przekroczenie zakreślonych przez prawo terminów wydawania </w:t>
      </w:r>
      <w:r w:rsidRPr="00CF2695">
        <w:rPr>
          <w:rFonts w:ascii="Times New Roman" w:eastAsia="Times New Roman" w:hAnsi="Times New Roman" w:cs="Times New Roman"/>
          <w:color w:val="000000"/>
          <w:sz w:val="17"/>
          <w:szCs w:val="17"/>
        </w:rPr>
        <w:lastRenderedPageBreak/>
        <w:t xml:space="preserve">przez organy administracji decyzji, zezwoleń, itp.. Odmowa wydania przez organy administracji wymaganych decyzji, zezwoleń, uzgodnień na skutek błędów w dokumentacji projektowej, konieczności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 6) zaistnieją inne przyczyny zewnętrzne niezależne od Zamawiającego oraz Wykonawcy, których wcześniej nie można było przewidzieć, skutkujące niemożliwością prowadzenia działań w celu wykonania umowy 21.3. W przypadku wystąpienia którejkolwiek z okoliczności wymienionych w pkt. 21.2., termin wykonania umowy może ulec odpowiedniemu przedłużeniu, o czas niezbędny do zakończenia wykonywania jej przedmiotu w sposób należyty. 21.4. Zmiany osób funkcyjnych odpowiedzialnych za realizację przedmiotu umowy mogą nastąpić w przypadku: 1) zmiany osób realizujących przedmiot umowy na inne legitymujące się co najmniej równoważnymi uprawnieniami, o których mowa w ustawie Prawo budowlane, Prawo geologiczne i górnicze lub w innych ustawach, spełniające warunki udziału w postępowaniu; 2) zmiany osób przy pomocy, których Wykonawca realizuje przedmiot umowy, a od których wymagano określonego doświadczenia lub wykształcenia na inne legitymujące się doświadczeniem lub wykształceniem spełniającym warunki udziału w postępowaniu. 21.5. Pozostałe okoliczności mogące skutkować możliwością zmiany umowy: 1) zmiana prawa podatkowego w zakresie stawki podatku VAT; 2) zmiana powszechnie obowiązujących przepisów prawa w zakresie mającym wpływ na realizację przedmiotu zamówienia; 3) zastąpienie Wykonawcy, któremu Zamawiający udzielił zamówienia nowym Wykonawcą gdy: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CF2695">
        <w:rPr>
          <w:rFonts w:ascii="Times New Roman" w:eastAsia="Times New Roman" w:hAnsi="Times New Roman" w:cs="Times New Roman"/>
          <w:color w:val="000000"/>
          <w:sz w:val="17"/>
          <w:szCs w:val="17"/>
        </w:rPr>
        <w:sym w:font="Symbol" w:char="F02D"/>
      </w:r>
      <w:r w:rsidRPr="00CF2695">
        <w:rPr>
          <w:rFonts w:ascii="Times New Roman" w:eastAsia="Times New Roman" w:hAnsi="Times New Roman" w:cs="Times New Roman"/>
          <w:color w:val="000000"/>
          <w:sz w:val="17"/>
          <w:szCs w:val="17"/>
        </w:rPr>
        <w:t xml:space="preserve"> w wyniku przejęcia przez Zamawiającego zobowiązań Wykonawcy względem jego Podwykonawców.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IV.6) INFORMACJE ADMINISTRACYJNE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IV.6.1) Sposób udostępniania informacji o charakterze poufnym </w:t>
      </w:r>
      <w:r w:rsidRPr="00CF2695">
        <w:rPr>
          <w:rFonts w:ascii="Times New Roman" w:eastAsia="Times New Roman" w:hAnsi="Times New Roman" w:cs="Times New Roman"/>
          <w:i/>
          <w:iCs/>
          <w:color w:val="000000"/>
          <w:sz w:val="17"/>
          <w:szCs w:val="17"/>
        </w:rPr>
        <w:t xml:space="preserve">(jeżeli dotyczy):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Środki służące ochronie informacji o charakterze poufnym</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IV.6.2) Termin składania ofert lub wniosków o dopuszczenie do udziału w postępowaniu: </w:t>
      </w:r>
      <w:r w:rsidRPr="00CF2695">
        <w:rPr>
          <w:rFonts w:ascii="Times New Roman" w:eastAsia="Times New Roman" w:hAnsi="Times New Roman" w:cs="Times New Roman"/>
          <w:color w:val="000000"/>
          <w:sz w:val="17"/>
          <w:szCs w:val="17"/>
        </w:rPr>
        <w:br/>
        <w:t xml:space="preserve">Data: 2018-05-07, godzina: 09:00, </w:t>
      </w:r>
      <w:r w:rsidRPr="00CF2695">
        <w:rPr>
          <w:rFonts w:ascii="Times New Roman" w:eastAsia="Times New Roman" w:hAnsi="Times New Roman" w:cs="Times New Roman"/>
          <w:color w:val="000000"/>
          <w:sz w:val="17"/>
          <w:szCs w:val="17"/>
        </w:rPr>
        <w:br/>
        <w:t xml:space="preserve">Skrócenie terminu składania wniosków, ze względu na pilną potrzebę udzielenia zamówienia (przetarg nieograniczony, przetarg ograniczony, negocjacje z ogłoszeniem): </w:t>
      </w:r>
      <w:r w:rsidRPr="00CF2695">
        <w:rPr>
          <w:rFonts w:ascii="Times New Roman" w:eastAsia="Times New Roman" w:hAnsi="Times New Roman" w:cs="Times New Roman"/>
          <w:color w:val="000000"/>
          <w:sz w:val="17"/>
          <w:szCs w:val="17"/>
        </w:rPr>
        <w:br/>
        <w:t xml:space="preserve">Nie </w:t>
      </w:r>
      <w:r w:rsidRPr="00CF2695">
        <w:rPr>
          <w:rFonts w:ascii="Times New Roman" w:eastAsia="Times New Roman" w:hAnsi="Times New Roman" w:cs="Times New Roman"/>
          <w:color w:val="000000"/>
          <w:sz w:val="17"/>
          <w:szCs w:val="17"/>
        </w:rPr>
        <w:br/>
        <w:t xml:space="preserve">Wskazać powody: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t xml:space="preserve">Język lub języki, w jakich mogą być sporządzane oferty lub wnioski o dopuszczenie do udziału w postępowaniu </w:t>
      </w:r>
      <w:r w:rsidRPr="00CF2695">
        <w:rPr>
          <w:rFonts w:ascii="Times New Roman" w:eastAsia="Times New Roman" w:hAnsi="Times New Roman" w:cs="Times New Roman"/>
          <w:color w:val="000000"/>
          <w:sz w:val="17"/>
          <w:szCs w:val="17"/>
        </w:rPr>
        <w:br/>
        <w:t xml:space="preserve">&gt; polski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 xml:space="preserve">IV.6.3) Termin związania ofertą: </w:t>
      </w:r>
      <w:r w:rsidRPr="00CF2695">
        <w:rPr>
          <w:rFonts w:ascii="Times New Roman" w:eastAsia="Times New Roman" w:hAnsi="Times New Roman" w:cs="Times New Roman"/>
          <w:color w:val="000000"/>
          <w:sz w:val="17"/>
          <w:szCs w:val="17"/>
        </w:rPr>
        <w:t xml:space="preserve">do: okres w dniach: 30 (od ostatecznego terminu składania ofert)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2695">
        <w:rPr>
          <w:rFonts w:ascii="Times New Roman" w:eastAsia="Times New Roman" w:hAnsi="Times New Roman" w:cs="Times New Roman"/>
          <w:color w:val="000000"/>
          <w:sz w:val="17"/>
          <w:szCs w:val="17"/>
        </w:rPr>
        <w:t xml:space="preserve"> Nie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2695">
        <w:rPr>
          <w:rFonts w:ascii="Times New Roman" w:eastAsia="Times New Roman" w:hAnsi="Times New Roman" w:cs="Times New Roman"/>
          <w:color w:val="000000"/>
          <w:sz w:val="17"/>
          <w:szCs w:val="17"/>
        </w:rPr>
        <w:t xml:space="preserve"> Nie </w:t>
      </w: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b/>
          <w:bCs/>
          <w:color w:val="000000"/>
          <w:sz w:val="17"/>
          <w:szCs w:val="17"/>
        </w:rPr>
        <w:lastRenderedPageBreak/>
        <w:t>IV.6.6) Informacje dodatkowe:</w:t>
      </w:r>
      <w:r w:rsidRPr="00CF2695">
        <w:rPr>
          <w:rFonts w:ascii="Times New Roman" w:eastAsia="Times New Roman" w:hAnsi="Times New Roman" w:cs="Times New Roman"/>
          <w:color w:val="000000"/>
          <w:sz w:val="17"/>
          <w:szCs w:val="17"/>
        </w:rPr>
        <w:t xml:space="preserve"> </w:t>
      </w:r>
      <w:r w:rsidRPr="00CF2695">
        <w:rPr>
          <w:rFonts w:ascii="Times New Roman" w:eastAsia="Times New Roman" w:hAnsi="Times New Roman" w:cs="Times New Roman"/>
          <w:color w:val="000000"/>
          <w:sz w:val="17"/>
          <w:szCs w:val="17"/>
        </w:rPr>
        <w:br/>
      </w:r>
    </w:p>
    <w:p w:rsidR="00CF2695" w:rsidRPr="00CF2695" w:rsidRDefault="00CF2695" w:rsidP="00CF2695">
      <w:pPr>
        <w:spacing w:after="0" w:line="322" w:lineRule="atLeast"/>
        <w:jc w:val="center"/>
        <w:rPr>
          <w:rFonts w:ascii="Times New Roman" w:eastAsia="Times New Roman" w:hAnsi="Times New Roman" w:cs="Times New Roman"/>
          <w:b/>
          <w:bCs/>
          <w:color w:val="000000"/>
          <w:sz w:val="19"/>
          <w:szCs w:val="19"/>
        </w:rPr>
      </w:pPr>
      <w:r w:rsidRPr="00CF2695">
        <w:rPr>
          <w:rFonts w:ascii="Times New Roman" w:eastAsia="Times New Roman" w:hAnsi="Times New Roman" w:cs="Times New Roman"/>
          <w:b/>
          <w:bCs/>
          <w:color w:val="000000"/>
          <w:sz w:val="19"/>
          <w:szCs w:val="19"/>
          <w:u w:val="single"/>
        </w:rPr>
        <w:t xml:space="preserve">ZAŁĄCZNIK I - INFORMACJE DOTYCZĄCE OFERT CZĘŚCIOWYCH </w:t>
      </w:r>
    </w:p>
    <w:p w:rsidR="00CF2695" w:rsidRPr="00CF2695" w:rsidRDefault="00CF2695" w:rsidP="00CF2695">
      <w:pPr>
        <w:spacing w:after="0" w:line="322" w:lineRule="atLeast"/>
        <w:rPr>
          <w:rFonts w:ascii="Times New Roman" w:eastAsia="Times New Roman" w:hAnsi="Times New Roman" w:cs="Times New Roman"/>
          <w:color w:val="000000"/>
          <w:sz w:val="17"/>
          <w:szCs w:val="17"/>
        </w:rPr>
      </w:pPr>
    </w:p>
    <w:p w:rsidR="00CF2695" w:rsidRPr="00CF2695" w:rsidRDefault="00CF2695" w:rsidP="00CF2695">
      <w:pPr>
        <w:spacing w:after="0" w:line="322" w:lineRule="atLeast"/>
        <w:rPr>
          <w:rFonts w:ascii="Times New Roman" w:eastAsia="Times New Roman" w:hAnsi="Times New Roman" w:cs="Times New Roman"/>
          <w:color w:val="000000"/>
          <w:sz w:val="17"/>
          <w:szCs w:val="17"/>
        </w:rPr>
      </w:pPr>
    </w:p>
    <w:p w:rsidR="00CF2695" w:rsidRPr="00CF2695" w:rsidRDefault="00CF2695" w:rsidP="00CF2695">
      <w:pPr>
        <w:spacing w:after="0" w:line="322" w:lineRule="atLeast"/>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br/>
      </w:r>
    </w:p>
    <w:p w:rsidR="00CF2695" w:rsidRPr="00CF2695" w:rsidRDefault="00CF2695" w:rsidP="00CF2695">
      <w:pPr>
        <w:spacing w:after="0" w:line="240" w:lineRule="auto"/>
        <w:rPr>
          <w:rFonts w:ascii="Times New Roman" w:eastAsia="Times New Roman" w:hAnsi="Times New Roman" w:cs="Times New Roman"/>
          <w:sz w:val="24"/>
          <w:szCs w:val="24"/>
        </w:rPr>
      </w:pPr>
      <w:r w:rsidRPr="00CF2695">
        <w:rPr>
          <w:rFonts w:ascii="Times New Roman" w:eastAsia="Times New Roman" w:hAnsi="Times New Roman" w:cs="Times New Roman"/>
          <w:color w:val="000000"/>
          <w:sz w:val="17"/>
          <w:szCs w:val="17"/>
        </w:rPr>
        <w:br/>
      </w:r>
      <w:r w:rsidRPr="00CF2695">
        <w:rPr>
          <w:rFonts w:ascii="Times New Roman" w:eastAsia="Times New Roman" w:hAnsi="Times New Roman" w:cs="Times New Roman"/>
          <w:color w:val="000000"/>
          <w:sz w:val="17"/>
          <w:szCs w:val="17"/>
        </w:rPr>
        <w:br/>
      </w:r>
    </w:p>
    <w:tbl>
      <w:tblPr>
        <w:tblW w:w="0" w:type="auto"/>
        <w:tblCellSpacing w:w="15" w:type="dxa"/>
        <w:tblCellMar>
          <w:top w:w="15" w:type="dxa"/>
          <w:left w:w="15" w:type="dxa"/>
          <w:bottom w:w="15" w:type="dxa"/>
          <w:right w:w="15" w:type="dxa"/>
        </w:tblCellMar>
        <w:tblLook w:val="04A0"/>
      </w:tblPr>
      <w:tblGrid>
        <w:gridCol w:w="1410"/>
      </w:tblGrid>
      <w:tr w:rsidR="00CF2695" w:rsidRPr="00CF2695" w:rsidTr="00CF2695">
        <w:trPr>
          <w:tblCellSpacing w:w="15" w:type="dxa"/>
        </w:trPr>
        <w:tc>
          <w:tcPr>
            <w:tcW w:w="0" w:type="auto"/>
            <w:shd w:val="clear" w:color="auto" w:fill="auto"/>
            <w:vAlign w:val="center"/>
            <w:hideMark/>
          </w:tcPr>
          <w:p w:rsidR="00CF2695" w:rsidRPr="00CF2695" w:rsidRDefault="00CF2695" w:rsidP="00CF2695">
            <w:pPr>
              <w:spacing w:after="0" w:line="240" w:lineRule="auto"/>
              <w:rPr>
                <w:rFonts w:ascii="Times New Roman" w:eastAsia="Times New Roman" w:hAnsi="Times New Roman" w:cs="Times New Roman"/>
                <w:color w:val="000000"/>
                <w:sz w:val="17"/>
                <w:szCs w:val="17"/>
              </w:rPr>
            </w:pPr>
            <w:r w:rsidRPr="00CF2695">
              <w:rPr>
                <w:rFonts w:ascii="Times New Roman" w:eastAsia="Times New Roman" w:hAnsi="Times New Roman" w:cs="Times New Roman"/>
                <w:color w:val="000000"/>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55pt" o:ole="">
                  <v:imagedata r:id="rId4" o:title=""/>
                </v:shape>
                <w:control r:id="rId5" w:name="DefaultOcxName" w:shapeid="_x0000_i1027"/>
              </w:object>
            </w:r>
          </w:p>
        </w:tc>
      </w:tr>
    </w:tbl>
    <w:p w:rsidR="00000000" w:rsidRDefault="00CF2695"/>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CF2695"/>
    <w:rsid w:val="00CF26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43774">
      <w:bodyDiv w:val="1"/>
      <w:marLeft w:val="0"/>
      <w:marRight w:val="0"/>
      <w:marTop w:val="0"/>
      <w:marBottom w:val="0"/>
      <w:divBdr>
        <w:top w:val="none" w:sz="0" w:space="0" w:color="auto"/>
        <w:left w:val="none" w:sz="0" w:space="0" w:color="auto"/>
        <w:bottom w:val="none" w:sz="0" w:space="0" w:color="auto"/>
        <w:right w:val="none" w:sz="0" w:space="0" w:color="auto"/>
      </w:divBdr>
      <w:divsChild>
        <w:div w:id="1181120362">
          <w:marLeft w:val="0"/>
          <w:marRight w:val="0"/>
          <w:marTop w:val="0"/>
          <w:marBottom w:val="0"/>
          <w:divBdr>
            <w:top w:val="none" w:sz="0" w:space="0" w:color="auto"/>
            <w:left w:val="none" w:sz="0" w:space="0" w:color="auto"/>
            <w:bottom w:val="none" w:sz="0" w:space="0" w:color="auto"/>
            <w:right w:val="none" w:sz="0" w:space="0" w:color="auto"/>
          </w:divBdr>
        </w:div>
        <w:div w:id="1099714254">
          <w:marLeft w:val="0"/>
          <w:marRight w:val="0"/>
          <w:marTop w:val="0"/>
          <w:marBottom w:val="0"/>
          <w:divBdr>
            <w:top w:val="none" w:sz="0" w:space="0" w:color="auto"/>
            <w:left w:val="none" w:sz="0" w:space="0" w:color="auto"/>
            <w:bottom w:val="none" w:sz="0" w:space="0" w:color="auto"/>
            <w:right w:val="none" w:sz="0" w:space="0" w:color="auto"/>
          </w:divBdr>
        </w:div>
        <w:div w:id="337467136">
          <w:marLeft w:val="0"/>
          <w:marRight w:val="0"/>
          <w:marTop w:val="0"/>
          <w:marBottom w:val="0"/>
          <w:divBdr>
            <w:top w:val="none" w:sz="0" w:space="0" w:color="auto"/>
            <w:left w:val="none" w:sz="0" w:space="0" w:color="auto"/>
            <w:bottom w:val="none" w:sz="0" w:space="0" w:color="auto"/>
            <w:right w:val="none" w:sz="0" w:space="0" w:color="auto"/>
          </w:divBdr>
          <w:divsChild>
            <w:div w:id="1319771655">
              <w:marLeft w:val="0"/>
              <w:marRight w:val="0"/>
              <w:marTop w:val="0"/>
              <w:marBottom w:val="0"/>
              <w:divBdr>
                <w:top w:val="none" w:sz="0" w:space="0" w:color="auto"/>
                <w:left w:val="none" w:sz="0" w:space="0" w:color="auto"/>
                <w:bottom w:val="none" w:sz="0" w:space="0" w:color="auto"/>
                <w:right w:val="none" w:sz="0" w:space="0" w:color="auto"/>
              </w:divBdr>
            </w:div>
          </w:divsChild>
        </w:div>
        <w:div w:id="1688287527">
          <w:marLeft w:val="0"/>
          <w:marRight w:val="0"/>
          <w:marTop w:val="0"/>
          <w:marBottom w:val="0"/>
          <w:divBdr>
            <w:top w:val="none" w:sz="0" w:space="0" w:color="auto"/>
            <w:left w:val="none" w:sz="0" w:space="0" w:color="auto"/>
            <w:bottom w:val="none" w:sz="0" w:space="0" w:color="auto"/>
            <w:right w:val="none" w:sz="0" w:space="0" w:color="auto"/>
          </w:divBdr>
          <w:divsChild>
            <w:div w:id="834955240">
              <w:marLeft w:val="0"/>
              <w:marRight w:val="0"/>
              <w:marTop w:val="0"/>
              <w:marBottom w:val="0"/>
              <w:divBdr>
                <w:top w:val="none" w:sz="0" w:space="0" w:color="auto"/>
                <w:left w:val="none" w:sz="0" w:space="0" w:color="auto"/>
                <w:bottom w:val="none" w:sz="0" w:space="0" w:color="auto"/>
                <w:right w:val="none" w:sz="0" w:space="0" w:color="auto"/>
              </w:divBdr>
            </w:div>
          </w:divsChild>
        </w:div>
        <w:div w:id="1926693071">
          <w:marLeft w:val="0"/>
          <w:marRight w:val="0"/>
          <w:marTop w:val="0"/>
          <w:marBottom w:val="0"/>
          <w:divBdr>
            <w:top w:val="none" w:sz="0" w:space="0" w:color="auto"/>
            <w:left w:val="none" w:sz="0" w:space="0" w:color="auto"/>
            <w:bottom w:val="none" w:sz="0" w:space="0" w:color="auto"/>
            <w:right w:val="none" w:sz="0" w:space="0" w:color="auto"/>
          </w:divBdr>
          <w:divsChild>
            <w:div w:id="813184306">
              <w:marLeft w:val="0"/>
              <w:marRight w:val="0"/>
              <w:marTop w:val="0"/>
              <w:marBottom w:val="0"/>
              <w:divBdr>
                <w:top w:val="none" w:sz="0" w:space="0" w:color="auto"/>
                <w:left w:val="none" w:sz="0" w:space="0" w:color="auto"/>
                <w:bottom w:val="none" w:sz="0" w:space="0" w:color="auto"/>
                <w:right w:val="none" w:sz="0" w:space="0" w:color="auto"/>
              </w:divBdr>
            </w:div>
            <w:div w:id="1411462528">
              <w:marLeft w:val="0"/>
              <w:marRight w:val="0"/>
              <w:marTop w:val="0"/>
              <w:marBottom w:val="0"/>
              <w:divBdr>
                <w:top w:val="none" w:sz="0" w:space="0" w:color="auto"/>
                <w:left w:val="none" w:sz="0" w:space="0" w:color="auto"/>
                <w:bottom w:val="none" w:sz="0" w:space="0" w:color="auto"/>
                <w:right w:val="none" w:sz="0" w:space="0" w:color="auto"/>
              </w:divBdr>
            </w:div>
            <w:div w:id="1969316768">
              <w:marLeft w:val="0"/>
              <w:marRight w:val="0"/>
              <w:marTop w:val="0"/>
              <w:marBottom w:val="0"/>
              <w:divBdr>
                <w:top w:val="none" w:sz="0" w:space="0" w:color="auto"/>
                <w:left w:val="none" w:sz="0" w:space="0" w:color="auto"/>
                <w:bottom w:val="none" w:sz="0" w:space="0" w:color="auto"/>
                <w:right w:val="none" w:sz="0" w:space="0" w:color="auto"/>
              </w:divBdr>
            </w:div>
            <w:div w:id="93523798">
              <w:marLeft w:val="0"/>
              <w:marRight w:val="0"/>
              <w:marTop w:val="0"/>
              <w:marBottom w:val="0"/>
              <w:divBdr>
                <w:top w:val="none" w:sz="0" w:space="0" w:color="auto"/>
                <w:left w:val="none" w:sz="0" w:space="0" w:color="auto"/>
                <w:bottom w:val="none" w:sz="0" w:space="0" w:color="auto"/>
                <w:right w:val="none" w:sz="0" w:space="0" w:color="auto"/>
              </w:divBdr>
            </w:div>
          </w:divsChild>
        </w:div>
        <w:div w:id="1930383322">
          <w:marLeft w:val="0"/>
          <w:marRight w:val="0"/>
          <w:marTop w:val="0"/>
          <w:marBottom w:val="0"/>
          <w:divBdr>
            <w:top w:val="none" w:sz="0" w:space="0" w:color="auto"/>
            <w:left w:val="none" w:sz="0" w:space="0" w:color="auto"/>
            <w:bottom w:val="none" w:sz="0" w:space="0" w:color="auto"/>
            <w:right w:val="none" w:sz="0" w:space="0" w:color="auto"/>
          </w:divBdr>
          <w:divsChild>
            <w:div w:id="267548353">
              <w:marLeft w:val="0"/>
              <w:marRight w:val="0"/>
              <w:marTop w:val="0"/>
              <w:marBottom w:val="0"/>
              <w:divBdr>
                <w:top w:val="none" w:sz="0" w:space="0" w:color="auto"/>
                <w:left w:val="none" w:sz="0" w:space="0" w:color="auto"/>
                <w:bottom w:val="none" w:sz="0" w:space="0" w:color="auto"/>
                <w:right w:val="none" w:sz="0" w:space="0" w:color="auto"/>
              </w:divBdr>
            </w:div>
            <w:div w:id="1865900541">
              <w:marLeft w:val="0"/>
              <w:marRight w:val="0"/>
              <w:marTop w:val="0"/>
              <w:marBottom w:val="0"/>
              <w:divBdr>
                <w:top w:val="none" w:sz="0" w:space="0" w:color="auto"/>
                <w:left w:val="none" w:sz="0" w:space="0" w:color="auto"/>
                <w:bottom w:val="none" w:sz="0" w:space="0" w:color="auto"/>
                <w:right w:val="none" w:sz="0" w:space="0" w:color="auto"/>
              </w:divBdr>
            </w:div>
            <w:div w:id="1275400999">
              <w:marLeft w:val="0"/>
              <w:marRight w:val="0"/>
              <w:marTop w:val="0"/>
              <w:marBottom w:val="0"/>
              <w:divBdr>
                <w:top w:val="none" w:sz="0" w:space="0" w:color="auto"/>
                <w:left w:val="none" w:sz="0" w:space="0" w:color="auto"/>
                <w:bottom w:val="none" w:sz="0" w:space="0" w:color="auto"/>
                <w:right w:val="none" w:sz="0" w:space="0" w:color="auto"/>
              </w:divBdr>
            </w:div>
            <w:div w:id="968126596">
              <w:marLeft w:val="0"/>
              <w:marRight w:val="0"/>
              <w:marTop w:val="0"/>
              <w:marBottom w:val="0"/>
              <w:divBdr>
                <w:top w:val="none" w:sz="0" w:space="0" w:color="auto"/>
                <w:left w:val="none" w:sz="0" w:space="0" w:color="auto"/>
                <w:bottom w:val="none" w:sz="0" w:space="0" w:color="auto"/>
                <w:right w:val="none" w:sz="0" w:space="0" w:color="auto"/>
              </w:divBdr>
            </w:div>
            <w:div w:id="344483909">
              <w:marLeft w:val="0"/>
              <w:marRight w:val="0"/>
              <w:marTop w:val="0"/>
              <w:marBottom w:val="0"/>
              <w:divBdr>
                <w:top w:val="none" w:sz="0" w:space="0" w:color="auto"/>
                <w:left w:val="none" w:sz="0" w:space="0" w:color="auto"/>
                <w:bottom w:val="none" w:sz="0" w:space="0" w:color="auto"/>
                <w:right w:val="none" w:sz="0" w:space="0" w:color="auto"/>
              </w:divBdr>
            </w:div>
            <w:div w:id="1430468647">
              <w:marLeft w:val="0"/>
              <w:marRight w:val="0"/>
              <w:marTop w:val="0"/>
              <w:marBottom w:val="0"/>
              <w:divBdr>
                <w:top w:val="none" w:sz="0" w:space="0" w:color="auto"/>
                <w:left w:val="none" w:sz="0" w:space="0" w:color="auto"/>
                <w:bottom w:val="none" w:sz="0" w:space="0" w:color="auto"/>
                <w:right w:val="none" w:sz="0" w:space="0" w:color="auto"/>
              </w:divBdr>
            </w:div>
            <w:div w:id="1459840917">
              <w:marLeft w:val="0"/>
              <w:marRight w:val="0"/>
              <w:marTop w:val="0"/>
              <w:marBottom w:val="0"/>
              <w:divBdr>
                <w:top w:val="none" w:sz="0" w:space="0" w:color="auto"/>
                <w:left w:val="none" w:sz="0" w:space="0" w:color="auto"/>
                <w:bottom w:val="none" w:sz="0" w:space="0" w:color="auto"/>
                <w:right w:val="none" w:sz="0" w:space="0" w:color="auto"/>
              </w:divBdr>
            </w:div>
          </w:divsChild>
        </w:div>
        <w:div w:id="300422736">
          <w:marLeft w:val="0"/>
          <w:marRight w:val="0"/>
          <w:marTop w:val="0"/>
          <w:marBottom w:val="0"/>
          <w:divBdr>
            <w:top w:val="none" w:sz="0" w:space="0" w:color="auto"/>
            <w:left w:val="none" w:sz="0" w:space="0" w:color="auto"/>
            <w:bottom w:val="none" w:sz="0" w:space="0" w:color="auto"/>
            <w:right w:val="none" w:sz="0" w:space="0" w:color="auto"/>
          </w:divBdr>
          <w:divsChild>
            <w:div w:id="2058774621">
              <w:marLeft w:val="0"/>
              <w:marRight w:val="0"/>
              <w:marTop w:val="0"/>
              <w:marBottom w:val="0"/>
              <w:divBdr>
                <w:top w:val="none" w:sz="0" w:space="0" w:color="auto"/>
                <w:left w:val="none" w:sz="0" w:space="0" w:color="auto"/>
                <w:bottom w:val="none" w:sz="0" w:space="0" w:color="auto"/>
                <w:right w:val="none" w:sz="0" w:space="0" w:color="auto"/>
              </w:divBdr>
            </w:div>
            <w:div w:id="1371295380">
              <w:marLeft w:val="0"/>
              <w:marRight w:val="0"/>
              <w:marTop w:val="0"/>
              <w:marBottom w:val="0"/>
              <w:divBdr>
                <w:top w:val="none" w:sz="0" w:space="0" w:color="auto"/>
                <w:left w:val="none" w:sz="0" w:space="0" w:color="auto"/>
                <w:bottom w:val="none" w:sz="0" w:space="0" w:color="auto"/>
                <w:right w:val="none" w:sz="0" w:space="0" w:color="auto"/>
              </w:divBdr>
            </w:div>
          </w:divsChild>
        </w:div>
        <w:div w:id="295448377">
          <w:marLeft w:val="0"/>
          <w:marRight w:val="0"/>
          <w:marTop w:val="0"/>
          <w:marBottom w:val="0"/>
          <w:divBdr>
            <w:top w:val="none" w:sz="0" w:space="0" w:color="auto"/>
            <w:left w:val="none" w:sz="0" w:space="0" w:color="auto"/>
            <w:bottom w:val="none" w:sz="0" w:space="0" w:color="auto"/>
            <w:right w:val="none" w:sz="0" w:space="0" w:color="auto"/>
          </w:divBdr>
          <w:divsChild>
            <w:div w:id="260532817">
              <w:marLeft w:val="0"/>
              <w:marRight w:val="0"/>
              <w:marTop w:val="0"/>
              <w:marBottom w:val="0"/>
              <w:divBdr>
                <w:top w:val="none" w:sz="0" w:space="0" w:color="auto"/>
                <w:left w:val="none" w:sz="0" w:space="0" w:color="auto"/>
                <w:bottom w:val="none" w:sz="0" w:space="0" w:color="auto"/>
                <w:right w:val="none" w:sz="0" w:space="0" w:color="auto"/>
              </w:divBdr>
            </w:div>
            <w:div w:id="1175807029">
              <w:marLeft w:val="0"/>
              <w:marRight w:val="0"/>
              <w:marTop w:val="0"/>
              <w:marBottom w:val="0"/>
              <w:divBdr>
                <w:top w:val="none" w:sz="0" w:space="0" w:color="auto"/>
                <w:left w:val="none" w:sz="0" w:space="0" w:color="auto"/>
                <w:bottom w:val="none" w:sz="0" w:space="0" w:color="auto"/>
                <w:right w:val="none" w:sz="0" w:space="0" w:color="auto"/>
              </w:divBdr>
            </w:div>
            <w:div w:id="1713072911">
              <w:marLeft w:val="0"/>
              <w:marRight w:val="0"/>
              <w:marTop w:val="0"/>
              <w:marBottom w:val="0"/>
              <w:divBdr>
                <w:top w:val="none" w:sz="0" w:space="0" w:color="auto"/>
                <w:left w:val="none" w:sz="0" w:space="0" w:color="auto"/>
                <w:bottom w:val="none" w:sz="0" w:space="0" w:color="auto"/>
                <w:right w:val="none" w:sz="0" w:space="0" w:color="auto"/>
              </w:divBdr>
            </w:div>
            <w:div w:id="1332299342">
              <w:marLeft w:val="0"/>
              <w:marRight w:val="0"/>
              <w:marTop w:val="0"/>
              <w:marBottom w:val="0"/>
              <w:divBdr>
                <w:top w:val="none" w:sz="0" w:space="0" w:color="auto"/>
                <w:left w:val="none" w:sz="0" w:space="0" w:color="auto"/>
                <w:bottom w:val="none" w:sz="0" w:space="0" w:color="auto"/>
                <w:right w:val="none" w:sz="0" w:space="0" w:color="auto"/>
              </w:divBdr>
            </w:div>
            <w:div w:id="995644235">
              <w:marLeft w:val="0"/>
              <w:marRight w:val="0"/>
              <w:marTop w:val="0"/>
              <w:marBottom w:val="0"/>
              <w:divBdr>
                <w:top w:val="none" w:sz="0" w:space="0" w:color="auto"/>
                <w:left w:val="none" w:sz="0" w:space="0" w:color="auto"/>
                <w:bottom w:val="none" w:sz="0" w:space="0" w:color="auto"/>
                <w:right w:val="none" w:sz="0" w:space="0" w:color="auto"/>
              </w:divBdr>
            </w:div>
            <w:div w:id="70009352">
              <w:marLeft w:val="0"/>
              <w:marRight w:val="0"/>
              <w:marTop w:val="0"/>
              <w:marBottom w:val="0"/>
              <w:divBdr>
                <w:top w:val="none" w:sz="0" w:space="0" w:color="auto"/>
                <w:left w:val="none" w:sz="0" w:space="0" w:color="auto"/>
                <w:bottom w:val="none" w:sz="0" w:space="0" w:color="auto"/>
                <w:right w:val="none" w:sz="0" w:space="0" w:color="auto"/>
              </w:divBdr>
            </w:div>
            <w:div w:id="1516774206">
              <w:marLeft w:val="0"/>
              <w:marRight w:val="0"/>
              <w:marTop w:val="0"/>
              <w:marBottom w:val="0"/>
              <w:divBdr>
                <w:top w:val="none" w:sz="0" w:space="0" w:color="auto"/>
                <w:left w:val="none" w:sz="0" w:space="0" w:color="auto"/>
                <w:bottom w:val="none" w:sz="0" w:space="0" w:color="auto"/>
                <w:right w:val="none" w:sz="0" w:space="0" w:color="auto"/>
              </w:divBdr>
            </w:div>
          </w:divsChild>
        </w:div>
        <w:div w:id="255671595">
          <w:marLeft w:val="0"/>
          <w:marRight w:val="0"/>
          <w:marTop w:val="0"/>
          <w:marBottom w:val="0"/>
          <w:divBdr>
            <w:top w:val="none" w:sz="0" w:space="0" w:color="auto"/>
            <w:left w:val="none" w:sz="0" w:space="0" w:color="auto"/>
            <w:bottom w:val="none" w:sz="0" w:space="0" w:color="auto"/>
            <w:right w:val="none" w:sz="0" w:space="0" w:color="auto"/>
          </w:divBdr>
          <w:divsChild>
            <w:div w:id="832718582">
              <w:marLeft w:val="0"/>
              <w:marRight w:val="0"/>
              <w:marTop w:val="0"/>
              <w:marBottom w:val="0"/>
              <w:divBdr>
                <w:top w:val="none" w:sz="0" w:space="0" w:color="auto"/>
                <w:left w:val="none" w:sz="0" w:space="0" w:color="auto"/>
                <w:bottom w:val="none" w:sz="0" w:space="0" w:color="auto"/>
                <w:right w:val="none" w:sz="0" w:space="0" w:color="auto"/>
              </w:divBdr>
            </w:div>
            <w:div w:id="1796023880">
              <w:marLeft w:val="0"/>
              <w:marRight w:val="0"/>
              <w:marTop w:val="0"/>
              <w:marBottom w:val="0"/>
              <w:divBdr>
                <w:top w:val="none" w:sz="0" w:space="0" w:color="auto"/>
                <w:left w:val="none" w:sz="0" w:space="0" w:color="auto"/>
                <w:bottom w:val="none" w:sz="0" w:space="0" w:color="auto"/>
                <w:right w:val="none" w:sz="0" w:space="0" w:color="auto"/>
              </w:divBdr>
            </w:div>
            <w:div w:id="936400594">
              <w:marLeft w:val="0"/>
              <w:marRight w:val="0"/>
              <w:marTop w:val="0"/>
              <w:marBottom w:val="0"/>
              <w:divBdr>
                <w:top w:val="none" w:sz="0" w:space="0" w:color="auto"/>
                <w:left w:val="none" w:sz="0" w:space="0" w:color="auto"/>
                <w:bottom w:val="none" w:sz="0" w:space="0" w:color="auto"/>
                <w:right w:val="none" w:sz="0" w:space="0" w:color="auto"/>
              </w:divBdr>
            </w:div>
            <w:div w:id="1660773036">
              <w:marLeft w:val="0"/>
              <w:marRight w:val="0"/>
              <w:marTop w:val="0"/>
              <w:marBottom w:val="0"/>
              <w:divBdr>
                <w:top w:val="none" w:sz="0" w:space="0" w:color="auto"/>
                <w:left w:val="none" w:sz="0" w:space="0" w:color="auto"/>
                <w:bottom w:val="none" w:sz="0" w:space="0" w:color="auto"/>
                <w:right w:val="none" w:sz="0" w:space="0" w:color="auto"/>
              </w:divBdr>
            </w:div>
            <w:div w:id="2085177724">
              <w:marLeft w:val="0"/>
              <w:marRight w:val="0"/>
              <w:marTop w:val="0"/>
              <w:marBottom w:val="0"/>
              <w:divBdr>
                <w:top w:val="none" w:sz="0" w:space="0" w:color="auto"/>
                <w:left w:val="none" w:sz="0" w:space="0" w:color="auto"/>
                <w:bottom w:val="none" w:sz="0" w:space="0" w:color="auto"/>
                <w:right w:val="none" w:sz="0" w:space="0" w:color="auto"/>
              </w:divBdr>
            </w:div>
            <w:div w:id="1036277314">
              <w:marLeft w:val="0"/>
              <w:marRight w:val="0"/>
              <w:marTop w:val="0"/>
              <w:marBottom w:val="0"/>
              <w:divBdr>
                <w:top w:val="none" w:sz="0" w:space="0" w:color="auto"/>
                <w:left w:val="none" w:sz="0" w:space="0" w:color="auto"/>
                <w:bottom w:val="none" w:sz="0" w:space="0" w:color="auto"/>
                <w:right w:val="none" w:sz="0" w:space="0" w:color="auto"/>
              </w:divBdr>
            </w:div>
            <w:div w:id="1239098625">
              <w:marLeft w:val="0"/>
              <w:marRight w:val="0"/>
              <w:marTop w:val="0"/>
              <w:marBottom w:val="0"/>
              <w:divBdr>
                <w:top w:val="none" w:sz="0" w:space="0" w:color="auto"/>
                <w:left w:val="none" w:sz="0" w:space="0" w:color="auto"/>
                <w:bottom w:val="none" w:sz="0" w:space="0" w:color="auto"/>
                <w:right w:val="none" w:sz="0" w:space="0" w:color="auto"/>
              </w:divBdr>
            </w:div>
            <w:div w:id="769786604">
              <w:marLeft w:val="0"/>
              <w:marRight w:val="0"/>
              <w:marTop w:val="0"/>
              <w:marBottom w:val="0"/>
              <w:divBdr>
                <w:top w:val="none" w:sz="0" w:space="0" w:color="auto"/>
                <w:left w:val="none" w:sz="0" w:space="0" w:color="auto"/>
                <w:bottom w:val="none" w:sz="0" w:space="0" w:color="auto"/>
                <w:right w:val="none" w:sz="0" w:space="0" w:color="auto"/>
              </w:divBdr>
            </w:div>
          </w:divsChild>
        </w:div>
        <w:div w:id="85361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5787</Words>
  <Characters>34722</Characters>
  <Application>Microsoft Office Word</Application>
  <DocSecurity>0</DocSecurity>
  <Lines>289</Lines>
  <Paragraphs>80</Paragraphs>
  <ScaleCrop>false</ScaleCrop>
  <Company/>
  <LinksUpToDate>false</LinksUpToDate>
  <CharactersWithSpaces>40429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Tarasewicz</dc:creator>
  <cp:lastModifiedBy>Renata Tarasewicz</cp:lastModifiedBy>
  <cp:revision>2</cp:revision>
  <dcterms:created xsi:type="dcterms:W3CDTF">2018-04-18T08:58:00Z</dcterms:created>
  <dcterms:modified xsi:type="dcterms:W3CDTF">2018-04-18T08:58:00Z</dcterms:modified>
</cp:coreProperties>
</file>